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2F78BC" w14:textId="5E34F1D5" w:rsidR="00EC2D23" w:rsidRPr="00D52EFE" w:rsidRDefault="00D52EFE" w:rsidP="008A2354">
      <w:pPr>
        <w:spacing w:after="220" w:line="360" w:lineRule="auto"/>
        <w:ind w:left="1021" w:firstLine="113"/>
        <w:rPr>
          <w:rFonts w:ascii="Arial" w:eastAsia="Arial" w:hAnsi="Arial" w:cs="Arial"/>
          <w:b/>
          <w:color w:val="181717"/>
          <w:sz w:val="20"/>
          <w:szCs w:val="20"/>
        </w:rPr>
      </w:pPr>
      <w:bookmarkStart w:id="0" w:name="_GoBack"/>
      <w:bookmarkEnd w:id="0"/>
      <w:r w:rsidRPr="00D52EFE">
        <w:rPr>
          <w:rFonts w:ascii="Arial" w:hAnsi="Arial" w:cs="Arial"/>
          <w:b/>
          <w:noProof/>
          <w:sz w:val="20"/>
          <w:szCs w:val="20"/>
        </w:rPr>
        <w:t>Ulm, Januar 2022</w:t>
      </w:r>
    </w:p>
    <w:p w14:paraId="71378170" w14:textId="77777777" w:rsidR="00550794" w:rsidRPr="00D52EFE" w:rsidRDefault="00D52EFE" w:rsidP="00D52EFE">
      <w:pPr>
        <w:spacing w:after="0" w:line="360" w:lineRule="auto"/>
        <w:ind w:left="1145" w:hanging="11"/>
        <w:rPr>
          <w:rFonts w:ascii="Arial" w:eastAsia="Arial" w:hAnsi="Arial" w:cs="Arial"/>
          <w:color w:val="181717"/>
        </w:rPr>
      </w:pPr>
      <w:r w:rsidRPr="00D52EFE">
        <w:rPr>
          <w:rFonts w:ascii="Arial" w:hAnsi="Arial" w:cs="Arial"/>
          <w:noProof/>
        </w:rPr>
        <w:t xml:space="preserve">111 Jahre </w:t>
      </w:r>
      <w:r w:rsidR="00D165C4">
        <w:rPr>
          <w:rFonts w:ascii="Arial" w:hAnsi="Arial" w:cs="Arial"/>
          <w:noProof/>
        </w:rPr>
        <w:t xml:space="preserve">Uzin Utz </w:t>
      </w:r>
      <w:r w:rsidR="00D165C4" w:rsidRPr="00583E85">
        <w:rPr>
          <w:rFonts w:ascii="Arial" w:hAnsi="Arial" w:cs="Arial"/>
          <w:szCs w:val="24"/>
        </w:rPr>
        <w:t xml:space="preserve">und „The Art </w:t>
      </w:r>
      <w:proofErr w:type="spellStart"/>
      <w:r w:rsidR="00D165C4" w:rsidRPr="00583E85">
        <w:rPr>
          <w:rFonts w:ascii="Arial" w:hAnsi="Arial" w:cs="Arial"/>
          <w:szCs w:val="24"/>
        </w:rPr>
        <w:t>of</w:t>
      </w:r>
      <w:proofErr w:type="spellEnd"/>
      <w:r w:rsidR="00D165C4" w:rsidRPr="00583E85">
        <w:rPr>
          <w:rFonts w:ascii="Arial" w:hAnsi="Arial" w:cs="Arial"/>
          <w:szCs w:val="24"/>
        </w:rPr>
        <w:t xml:space="preserve"> Floor Systems“</w:t>
      </w:r>
    </w:p>
    <w:p w14:paraId="796D87EA" w14:textId="4B83BE96" w:rsidR="00D165C4" w:rsidRDefault="00D165C4" w:rsidP="00D52EFE">
      <w:pPr>
        <w:spacing w:after="220" w:line="360" w:lineRule="auto"/>
        <w:ind w:left="1145" w:right="567" w:hanging="11"/>
        <w:jc w:val="both"/>
        <w:rPr>
          <w:rFonts w:ascii="Arial" w:hAnsi="Arial" w:cs="Arial"/>
          <w:b/>
          <w:noProof/>
          <w:sz w:val="28"/>
          <w:szCs w:val="28"/>
        </w:rPr>
      </w:pPr>
      <w:r w:rsidRPr="00D165C4">
        <w:rPr>
          <w:rFonts w:ascii="Arial" w:hAnsi="Arial" w:cs="Arial"/>
          <w:b/>
          <w:noProof/>
          <w:sz w:val="28"/>
          <w:szCs w:val="28"/>
        </w:rPr>
        <w:t>Neues Markenbild für Uzin Utz Familie</w:t>
      </w:r>
    </w:p>
    <w:p w14:paraId="7A04214D" w14:textId="77777777" w:rsidR="00D165C4" w:rsidRDefault="00D165C4" w:rsidP="005B13B6">
      <w:pPr>
        <w:spacing w:after="220" w:line="360" w:lineRule="auto"/>
        <w:ind w:left="1145" w:right="567" w:hanging="11"/>
        <w:jc w:val="both"/>
        <w:rPr>
          <w:rFonts w:ascii="Arial" w:hAnsi="Arial" w:cs="Arial"/>
          <w:b/>
          <w:noProof/>
        </w:rPr>
      </w:pPr>
      <w:r w:rsidRPr="00D165C4">
        <w:rPr>
          <w:rFonts w:ascii="Arial" w:hAnsi="Arial" w:cs="Arial"/>
          <w:b/>
          <w:noProof/>
        </w:rPr>
        <w:t>Uzin Utz, weltweit agierender Komplettanbieter für Bodensysteme, blickt zum 111-Jahre-Jubiläum mit neuem Erscheinungsbild in die Zukunft und vereint seine sechs Marken Uzin, Wolff, Pallmann, Arturo, Codex und Pajarito unter der Dachmarke Uzin Utz</w:t>
      </w:r>
      <w:r w:rsidR="00520CCC">
        <w:rPr>
          <w:rFonts w:ascii="Arial" w:hAnsi="Arial" w:cs="Arial"/>
          <w:b/>
          <w:noProof/>
        </w:rPr>
        <w:t>. Für den neuen Look der Marken</w:t>
      </w:r>
      <w:r w:rsidRPr="00D165C4">
        <w:rPr>
          <w:rFonts w:ascii="Arial" w:hAnsi="Arial" w:cs="Arial"/>
          <w:b/>
          <w:noProof/>
        </w:rPr>
        <w:t>familie mit dem Kampagnenmotto „The Art of Floor Systems“ entwickelte das Unternehmen ein Corporate Design für alle Marken, mit kl</w:t>
      </w:r>
      <w:r w:rsidR="00076B2F">
        <w:rPr>
          <w:rFonts w:ascii="Arial" w:hAnsi="Arial" w:cs="Arial"/>
          <w:b/>
          <w:noProof/>
        </w:rPr>
        <w:t>aren For</w:t>
      </w:r>
      <w:r w:rsidRPr="00D165C4">
        <w:rPr>
          <w:rFonts w:ascii="Arial" w:hAnsi="Arial" w:cs="Arial"/>
          <w:b/>
          <w:noProof/>
        </w:rPr>
        <w:t>men, Farben und hohem Wi</w:t>
      </w:r>
      <w:r w:rsidR="00554B95">
        <w:rPr>
          <w:rFonts w:ascii="Arial" w:hAnsi="Arial" w:cs="Arial"/>
          <w:b/>
          <w:noProof/>
        </w:rPr>
        <w:t>e</w:t>
      </w:r>
      <w:r w:rsidRPr="00D165C4">
        <w:rPr>
          <w:rFonts w:ascii="Arial" w:hAnsi="Arial" w:cs="Arial"/>
          <w:b/>
          <w:noProof/>
        </w:rPr>
        <w:t>dererkennun</w:t>
      </w:r>
      <w:r w:rsidR="00520CCC">
        <w:rPr>
          <w:rFonts w:ascii="Arial" w:hAnsi="Arial" w:cs="Arial"/>
          <w:b/>
          <w:noProof/>
        </w:rPr>
        <w:t>gswert. Vor allem die Verpackun</w:t>
      </w:r>
      <w:r w:rsidRPr="00D165C4">
        <w:rPr>
          <w:rFonts w:ascii="Arial" w:hAnsi="Arial" w:cs="Arial"/>
          <w:b/>
          <w:noProof/>
        </w:rPr>
        <w:t>gen überzeugen durch eine übersichtliche</w:t>
      </w:r>
      <w:r w:rsidR="00076B2F">
        <w:rPr>
          <w:rFonts w:ascii="Arial" w:hAnsi="Arial" w:cs="Arial"/>
          <w:b/>
          <w:noProof/>
        </w:rPr>
        <w:t xml:space="preserve"> Gestaltung – mit deutlich weni</w:t>
      </w:r>
      <w:r w:rsidRPr="00D165C4">
        <w:rPr>
          <w:rFonts w:ascii="Arial" w:hAnsi="Arial" w:cs="Arial"/>
          <w:b/>
          <w:noProof/>
        </w:rPr>
        <w:t>ger Text und mehr Informationen in Form v</w:t>
      </w:r>
      <w:r w:rsidR="00520CCC">
        <w:rPr>
          <w:rFonts w:ascii="Arial" w:hAnsi="Arial" w:cs="Arial"/>
          <w:b/>
          <w:noProof/>
        </w:rPr>
        <w:t>on international gültigen Pikto</w:t>
      </w:r>
      <w:r w:rsidRPr="00D165C4">
        <w:rPr>
          <w:rFonts w:ascii="Arial" w:hAnsi="Arial" w:cs="Arial"/>
          <w:b/>
          <w:noProof/>
        </w:rPr>
        <w:t>grammen und QR-Codes.</w:t>
      </w:r>
    </w:p>
    <w:p w14:paraId="0B7E8C93" w14:textId="77777777" w:rsidR="00D165C4" w:rsidRDefault="00D165C4" w:rsidP="00614323">
      <w:pPr>
        <w:spacing w:after="220" w:line="360" w:lineRule="auto"/>
        <w:ind w:left="1134" w:right="567"/>
        <w:jc w:val="both"/>
        <w:rPr>
          <w:rFonts w:ascii="Arial" w:hAnsi="Arial" w:cs="Arial"/>
          <w:noProof/>
        </w:rPr>
      </w:pPr>
      <w:r w:rsidRPr="00D165C4">
        <w:rPr>
          <w:rFonts w:ascii="Arial" w:hAnsi="Arial" w:cs="Arial"/>
          <w:noProof/>
        </w:rPr>
        <w:t xml:space="preserve">Blickfänger des neuen Designs sind ausgewählte Farben und individuelle Formen, sogenannte Abstracts, die jeder </w:t>
      </w:r>
      <w:r w:rsidR="00520CCC">
        <w:rPr>
          <w:rFonts w:ascii="Arial" w:hAnsi="Arial" w:cs="Arial"/>
          <w:noProof/>
        </w:rPr>
        <w:t>Marke der Uzin Utz Familie zuge</w:t>
      </w:r>
      <w:r w:rsidRPr="00D165C4">
        <w:rPr>
          <w:rFonts w:ascii="Arial" w:hAnsi="Arial" w:cs="Arial"/>
          <w:noProof/>
        </w:rPr>
        <w:t>ordnet sind. Sie leiten sich aus den aktua</w:t>
      </w:r>
      <w:r w:rsidR="00520CCC">
        <w:rPr>
          <w:rFonts w:ascii="Arial" w:hAnsi="Arial" w:cs="Arial"/>
          <w:noProof/>
        </w:rPr>
        <w:t>lisierten Markenlogos ab und er</w:t>
      </w:r>
      <w:r w:rsidRPr="00D165C4">
        <w:rPr>
          <w:rFonts w:ascii="Arial" w:hAnsi="Arial" w:cs="Arial"/>
          <w:noProof/>
        </w:rPr>
        <w:t xml:space="preserve">scheinen in ihrer signifikanten Form und </w:t>
      </w:r>
      <w:r w:rsidR="00554B95">
        <w:rPr>
          <w:rFonts w:ascii="Arial" w:hAnsi="Arial" w:cs="Arial"/>
          <w:noProof/>
        </w:rPr>
        <w:t xml:space="preserve">ihrem </w:t>
      </w:r>
      <w:r w:rsidRPr="00D165C4">
        <w:rPr>
          <w:rFonts w:ascii="Arial" w:hAnsi="Arial" w:cs="Arial"/>
          <w:noProof/>
        </w:rPr>
        <w:t>Farbton auf allen Printunterlagen, Medienauftritten und Verpackungen. So zeigt sich beispielsweise Uzin in charakteristischem Blauton und U-Form, Pallmann mit Kreis in Orange und Codex mit kantiger Diagonale in kräftigem Grün. Alle Abstracts finden sich im neuen Keyvisual von „The Art of Floor Systems“.</w:t>
      </w:r>
    </w:p>
    <w:p w14:paraId="10E391C9" w14:textId="77777777" w:rsidR="00D52EFE" w:rsidRDefault="00D165C4" w:rsidP="005B13B6">
      <w:pPr>
        <w:spacing w:after="220" w:line="360" w:lineRule="auto"/>
        <w:ind w:left="1145" w:right="567" w:hanging="11"/>
        <w:jc w:val="both"/>
        <w:rPr>
          <w:rFonts w:ascii="Arial" w:hAnsi="Arial" w:cs="Arial"/>
          <w:b/>
          <w:noProof/>
        </w:rPr>
      </w:pPr>
      <w:r w:rsidRPr="00D165C4">
        <w:rPr>
          <w:rFonts w:ascii="Arial" w:hAnsi="Arial" w:cs="Arial"/>
          <w:b/>
          <w:noProof/>
        </w:rPr>
        <w:t>Synergien schaffen mit der Markenfamilie</w:t>
      </w:r>
    </w:p>
    <w:p w14:paraId="055C9035" w14:textId="139DA442" w:rsidR="00D165C4" w:rsidRDefault="00D165C4" w:rsidP="00D52EFE">
      <w:pPr>
        <w:spacing w:after="220" w:line="360" w:lineRule="auto"/>
        <w:ind w:left="1145" w:right="567" w:hanging="11"/>
        <w:jc w:val="both"/>
        <w:rPr>
          <w:rFonts w:ascii="Arial" w:hAnsi="Arial" w:cs="Arial"/>
          <w:noProof/>
        </w:rPr>
      </w:pPr>
      <w:r w:rsidRPr="00D165C4">
        <w:rPr>
          <w:rFonts w:ascii="Arial" w:hAnsi="Arial" w:cs="Arial"/>
          <w:noProof/>
        </w:rPr>
        <w:t>Ziel des neuen Auftritts ist es, die sechs M</w:t>
      </w:r>
      <w:r w:rsidR="00520CCC">
        <w:rPr>
          <w:rFonts w:ascii="Arial" w:hAnsi="Arial" w:cs="Arial"/>
          <w:noProof/>
        </w:rPr>
        <w:t>arken mit ihrem breiten Produkt</w:t>
      </w:r>
      <w:r w:rsidRPr="00D165C4">
        <w:rPr>
          <w:rFonts w:ascii="Arial" w:hAnsi="Arial" w:cs="Arial"/>
          <w:noProof/>
        </w:rPr>
        <w:t>portfolio von Verlegesystemen, Beschichtungen und Werkzeugen klarer als Familie sichtbar zu machen und Synergien in Bezug auf Produkte und Kundenservice über alle Marken hinweg</w:t>
      </w:r>
      <w:r w:rsidR="00520CCC">
        <w:rPr>
          <w:rFonts w:ascii="Arial" w:hAnsi="Arial" w:cs="Arial"/>
          <w:noProof/>
        </w:rPr>
        <w:t xml:space="preserve"> aufzuzeigen. So wurden die ein</w:t>
      </w:r>
      <w:r w:rsidRPr="00D165C4">
        <w:rPr>
          <w:rFonts w:ascii="Arial" w:hAnsi="Arial" w:cs="Arial"/>
          <w:noProof/>
        </w:rPr>
        <w:t>zelnen Logos und die Schrift markenübergre</w:t>
      </w:r>
      <w:r w:rsidR="00520CCC">
        <w:rPr>
          <w:rFonts w:ascii="Arial" w:hAnsi="Arial" w:cs="Arial"/>
          <w:noProof/>
        </w:rPr>
        <w:t>ifend aktualisiert und alle Ver</w:t>
      </w:r>
      <w:r w:rsidRPr="00D165C4">
        <w:rPr>
          <w:rFonts w:ascii="Arial" w:hAnsi="Arial" w:cs="Arial"/>
          <w:noProof/>
        </w:rPr>
        <w:t xml:space="preserve">packungen mit Piktogrammen und einem QR-Code mit weiterführenden In-formationen versehen. Wesentlich waren dabei die sehr gute Darstellungsqualität und </w:t>
      </w:r>
      <w:r w:rsidRPr="00D165C4">
        <w:rPr>
          <w:rFonts w:ascii="Arial" w:hAnsi="Arial" w:cs="Arial"/>
          <w:noProof/>
        </w:rPr>
        <w:lastRenderedPageBreak/>
        <w:t xml:space="preserve">Lesbarkeit der Schriften, gerade auch für den plakativen Einsatz auf Verpackungen. „Wir haben unseren Kunden zugehört und uns überlegt, welche Informationen für den Verarbeiter wichtig sind und welche schon von </w:t>
      </w:r>
      <w:r w:rsidR="00264EEA">
        <w:rPr>
          <w:rFonts w:ascii="Arial" w:hAnsi="Arial" w:cs="Arial"/>
          <w:noProof/>
        </w:rPr>
        <w:t>W</w:t>
      </w:r>
      <w:r w:rsidR="00264EEA" w:rsidRPr="00D165C4">
        <w:rPr>
          <w:rFonts w:ascii="Arial" w:hAnsi="Arial" w:cs="Arial"/>
          <w:noProof/>
        </w:rPr>
        <w:t xml:space="preserve">eitem </w:t>
      </w:r>
      <w:r w:rsidRPr="00D165C4">
        <w:rPr>
          <w:rFonts w:ascii="Arial" w:hAnsi="Arial" w:cs="Arial"/>
          <w:noProof/>
        </w:rPr>
        <w:t>für den Transporteur und Lageristen auf einen Blick erkennbar sein sollen“, erläutert Vorstandsmi</w:t>
      </w:r>
      <w:r w:rsidR="00520CCC">
        <w:rPr>
          <w:rFonts w:ascii="Arial" w:hAnsi="Arial" w:cs="Arial"/>
          <w:noProof/>
        </w:rPr>
        <w:t>tglied Philipp Utz. „Dementspre</w:t>
      </w:r>
      <w:r w:rsidRPr="00D165C4">
        <w:rPr>
          <w:rFonts w:ascii="Arial" w:hAnsi="Arial" w:cs="Arial"/>
          <w:noProof/>
        </w:rPr>
        <w:t>chend haben wir unsere Verpackungen neu gestaltet – klar strukturiert, aussagekräftig, einheitlich mit den wichtigsten Informationen in Text- und Bildform versehen und immer begleit</w:t>
      </w:r>
      <w:r w:rsidR="00520CCC">
        <w:rPr>
          <w:rFonts w:ascii="Arial" w:hAnsi="Arial" w:cs="Arial"/>
          <w:noProof/>
        </w:rPr>
        <w:t>et von unserem neuen Dachmarken</w:t>
      </w:r>
      <w:r w:rsidRPr="00D165C4">
        <w:rPr>
          <w:rFonts w:ascii="Arial" w:hAnsi="Arial" w:cs="Arial"/>
          <w:noProof/>
        </w:rPr>
        <w:t>logo Uzin Utz und dem Claim ‚Your Floor. Our Passion</w:t>
      </w:r>
      <w:r w:rsidR="00264EEA">
        <w:rPr>
          <w:rFonts w:ascii="Arial" w:hAnsi="Arial" w:cs="Arial"/>
          <w:noProof/>
        </w:rPr>
        <w:t>’</w:t>
      </w:r>
      <w:r w:rsidRPr="00D165C4">
        <w:rPr>
          <w:rFonts w:ascii="Arial" w:hAnsi="Arial" w:cs="Arial"/>
          <w:noProof/>
        </w:rPr>
        <w:t xml:space="preserve">.“ </w:t>
      </w:r>
    </w:p>
    <w:p w14:paraId="4B14FFF8" w14:textId="77777777" w:rsidR="00D165C4" w:rsidRDefault="00D165C4" w:rsidP="00D165C4">
      <w:pPr>
        <w:spacing w:after="220" w:line="360" w:lineRule="auto"/>
        <w:ind w:left="1145" w:right="567" w:hanging="11"/>
        <w:jc w:val="both"/>
        <w:rPr>
          <w:rFonts w:ascii="Arial" w:hAnsi="Arial" w:cs="Arial"/>
          <w:b/>
          <w:noProof/>
        </w:rPr>
      </w:pPr>
      <w:r w:rsidRPr="00D165C4">
        <w:rPr>
          <w:rFonts w:ascii="Arial" w:hAnsi="Arial" w:cs="Arial"/>
          <w:b/>
          <w:noProof/>
        </w:rPr>
        <w:t xml:space="preserve">Verpackungen im neuen Markenlook </w:t>
      </w:r>
    </w:p>
    <w:p w14:paraId="7FACA834" w14:textId="18E8392A" w:rsidR="00D165C4" w:rsidRDefault="00D165C4" w:rsidP="00D52EFE">
      <w:pPr>
        <w:spacing w:after="220" w:line="360" w:lineRule="auto"/>
        <w:ind w:left="1145" w:right="567" w:hanging="11"/>
        <w:jc w:val="both"/>
        <w:rPr>
          <w:rFonts w:ascii="Arial" w:hAnsi="Arial" w:cs="Arial"/>
          <w:noProof/>
        </w:rPr>
      </w:pPr>
      <w:r w:rsidRPr="00D165C4">
        <w:rPr>
          <w:rFonts w:ascii="Arial" w:hAnsi="Arial" w:cs="Arial"/>
          <w:noProof/>
        </w:rPr>
        <w:t xml:space="preserve">Die Vorteile auf einen Blick: </w:t>
      </w:r>
      <w:r w:rsidR="009316AD">
        <w:rPr>
          <w:rFonts w:ascii="Arial" w:hAnsi="Arial" w:cs="Arial"/>
          <w:noProof/>
        </w:rPr>
        <w:t>e</w:t>
      </w:r>
      <w:r w:rsidR="009316AD" w:rsidRPr="00D165C4">
        <w:rPr>
          <w:rFonts w:ascii="Arial" w:hAnsi="Arial" w:cs="Arial"/>
          <w:noProof/>
        </w:rPr>
        <w:t xml:space="preserve">in </w:t>
      </w:r>
      <w:r w:rsidRPr="00D165C4">
        <w:rPr>
          <w:rFonts w:ascii="Arial" w:hAnsi="Arial" w:cs="Arial"/>
          <w:noProof/>
        </w:rPr>
        <w:t xml:space="preserve">deutlich hervorgehobener Produktname in plakativer großer und gut lesbarer Schrift, klar zugeordnete Markenfarben und </w:t>
      </w:r>
      <w:r w:rsidR="008148C5">
        <w:rPr>
          <w:rFonts w:ascii="Arial" w:hAnsi="Arial" w:cs="Arial"/>
          <w:noProof/>
        </w:rPr>
        <w:t>-f</w:t>
      </w:r>
      <w:r w:rsidR="008148C5" w:rsidRPr="00D165C4">
        <w:rPr>
          <w:rFonts w:ascii="Arial" w:hAnsi="Arial" w:cs="Arial"/>
          <w:noProof/>
        </w:rPr>
        <w:t>ormen</w:t>
      </w:r>
      <w:r w:rsidRPr="00D165C4">
        <w:rPr>
          <w:rFonts w:ascii="Arial" w:hAnsi="Arial" w:cs="Arial"/>
          <w:noProof/>
        </w:rPr>
        <w:t>, komprimierte Informationen sowie für alle Anwender leicht</w:t>
      </w:r>
      <w:r w:rsidR="00264EEA">
        <w:rPr>
          <w:rFonts w:ascii="Arial" w:hAnsi="Arial" w:cs="Arial"/>
          <w:noProof/>
        </w:rPr>
        <w:t xml:space="preserve"> </w:t>
      </w:r>
      <w:r w:rsidRPr="00D165C4">
        <w:rPr>
          <w:rFonts w:ascii="Arial" w:hAnsi="Arial" w:cs="Arial"/>
          <w:noProof/>
        </w:rPr>
        <w:t>verständliche Symbole. Anstelle langer Texte vermitteln international gültige Piktogramme schnell und einfach techni</w:t>
      </w:r>
      <w:r w:rsidR="00520CCC">
        <w:rPr>
          <w:rFonts w:ascii="Arial" w:hAnsi="Arial" w:cs="Arial"/>
          <w:noProof/>
        </w:rPr>
        <w:t>sche Informationen und Verarbei</w:t>
      </w:r>
      <w:r w:rsidRPr="00D165C4">
        <w:rPr>
          <w:rFonts w:ascii="Arial" w:hAnsi="Arial" w:cs="Arial"/>
          <w:noProof/>
        </w:rPr>
        <w:t>tungshinweise. „Wir haben teils mehrfa</w:t>
      </w:r>
      <w:r w:rsidR="00520CCC">
        <w:rPr>
          <w:rFonts w:ascii="Arial" w:hAnsi="Arial" w:cs="Arial"/>
          <w:noProof/>
        </w:rPr>
        <w:t>ch vorhandene Informationen ent</w:t>
      </w:r>
      <w:r w:rsidRPr="00D165C4">
        <w:rPr>
          <w:rFonts w:ascii="Arial" w:hAnsi="Arial" w:cs="Arial"/>
          <w:noProof/>
        </w:rPr>
        <w:t>fernt und durch die sich ergänzenden I</w:t>
      </w:r>
      <w:r w:rsidR="00520CCC">
        <w:rPr>
          <w:rFonts w:ascii="Arial" w:hAnsi="Arial" w:cs="Arial"/>
          <w:noProof/>
        </w:rPr>
        <w:t>nformationen der Produktbezeich</w:t>
      </w:r>
      <w:r w:rsidRPr="00D165C4">
        <w:rPr>
          <w:rFonts w:ascii="Arial" w:hAnsi="Arial" w:cs="Arial"/>
          <w:noProof/>
        </w:rPr>
        <w:t>nung, des Anwendungstextes und der Piktogramme ersetzt. Der Textanteil auf der Verpackung reduziert sich dadurch um bis zu 70 Prozent“, erklärt Philipp Utz. Labels, Umwelt- und Prüfzertifikate sowie ein QR-Code mit länderspezifischen Informationen etwa zu Produktdatenblättern in zahlreichen Sprachen oder Anwendervideos finden sich auf allen Verpackungen und geben schnell die erforderlichen Hinweise. Angaben zur Reichweite, Schichtdicke und zur benötigten Wassermenge ergänzen die Information</w:t>
      </w:r>
      <w:r w:rsidR="00195968">
        <w:rPr>
          <w:rFonts w:ascii="Arial" w:hAnsi="Arial" w:cs="Arial"/>
          <w:noProof/>
        </w:rPr>
        <w:t>en</w:t>
      </w:r>
      <w:r w:rsidRPr="00D165C4">
        <w:rPr>
          <w:rFonts w:ascii="Arial" w:hAnsi="Arial" w:cs="Arial"/>
          <w:noProof/>
        </w:rPr>
        <w:t xml:space="preserve"> für den Verarbeiter.</w:t>
      </w:r>
    </w:p>
    <w:p w14:paraId="1DBDCE4D" w14:textId="77777777" w:rsidR="00D165C4" w:rsidRDefault="00D165C4" w:rsidP="00D52EFE">
      <w:pPr>
        <w:spacing w:after="220" w:line="360" w:lineRule="auto"/>
        <w:ind w:left="1145" w:right="567" w:hanging="11"/>
        <w:jc w:val="both"/>
        <w:rPr>
          <w:rFonts w:ascii="Arial" w:hAnsi="Arial" w:cs="Arial"/>
          <w:b/>
          <w:noProof/>
        </w:rPr>
      </w:pPr>
      <w:r w:rsidRPr="00D165C4">
        <w:rPr>
          <w:rFonts w:ascii="Arial" w:hAnsi="Arial" w:cs="Arial"/>
          <w:b/>
          <w:noProof/>
        </w:rPr>
        <w:t>Nachhaltig, auch bei der Einführung</w:t>
      </w:r>
    </w:p>
    <w:p w14:paraId="15A019BF" w14:textId="4E90F267" w:rsidR="00D165C4" w:rsidRDefault="00D165C4" w:rsidP="00D52EFE">
      <w:pPr>
        <w:spacing w:after="220" w:line="360" w:lineRule="auto"/>
        <w:ind w:left="1145" w:right="567" w:hanging="11"/>
        <w:jc w:val="both"/>
        <w:rPr>
          <w:rFonts w:ascii="Arial" w:hAnsi="Arial" w:cs="Arial"/>
          <w:noProof/>
        </w:rPr>
      </w:pPr>
      <w:r w:rsidRPr="00D165C4">
        <w:rPr>
          <w:rFonts w:ascii="Arial" w:hAnsi="Arial" w:cs="Arial"/>
          <w:noProof/>
        </w:rPr>
        <w:t>Bei der Umstellung der Verpackung wurde</w:t>
      </w:r>
      <w:r w:rsidR="00520CCC">
        <w:rPr>
          <w:rFonts w:ascii="Arial" w:hAnsi="Arial" w:cs="Arial"/>
          <w:noProof/>
        </w:rPr>
        <w:t xml:space="preserve"> auch hinter den Kulissen bei U</w:t>
      </w:r>
      <w:r w:rsidRPr="00D165C4">
        <w:rPr>
          <w:rFonts w:ascii="Arial" w:hAnsi="Arial" w:cs="Arial"/>
          <w:noProof/>
        </w:rPr>
        <w:t>zin Utz vieles neu gedacht. So werden mithilfe eines Product Information Management Systems (PIM) Bild- und Pro</w:t>
      </w:r>
      <w:r w:rsidR="00520CCC">
        <w:rPr>
          <w:rFonts w:ascii="Arial" w:hAnsi="Arial" w:cs="Arial"/>
          <w:noProof/>
        </w:rPr>
        <w:t>duktdaten zentral gepflegt. Auf</w:t>
      </w:r>
      <w:r w:rsidRPr="00D165C4">
        <w:rPr>
          <w:rFonts w:ascii="Arial" w:hAnsi="Arial" w:cs="Arial"/>
          <w:noProof/>
        </w:rPr>
        <w:t>drucke für die verschiedenen Gebinde lassen sich damit auf Knopfdruck in verschiedenen Sprachen just in time e</w:t>
      </w:r>
      <w:r w:rsidR="00520CCC">
        <w:rPr>
          <w:rFonts w:ascii="Arial" w:hAnsi="Arial" w:cs="Arial"/>
          <w:noProof/>
        </w:rPr>
        <w:t>rstellen. Größere Mengen an Aus</w:t>
      </w:r>
      <w:r w:rsidRPr="00D165C4">
        <w:rPr>
          <w:rFonts w:ascii="Arial" w:hAnsi="Arial" w:cs="Arial"/>
          <w:noProof/>
        </w:rPr>
        <w:t>schuss und Abfall gehören damit in Zukunft der Vergangenheit an. Und dennoch werden die bisherigen Verpackungen noch eine Weile im Handel zu sehen sein, denn: „Die neuen Verpackungen gibt es ab Januar 2022. Sie sollen bis Ende 2023 von allen Gesells</w:t>
      </w:r>
      <w:r w:rsidR="00520CCC">
        <w:rPr>
          <w:rFonts w:ascii="Arial" w:hAnsi="Arial" w:cs="Arial"/>
          <w:noProof/>
        </w:rPr>
        <w:t>chaften in allen Ländern, in de</w:t>
      </w:r>
      <w:r w:rsidRPr="00D165C4">
        <w:rPr>
          <w:rFonts w:ascii="Arial" w:hAnsi="Arial" w:cs="Arial"/>
          <w:noProof/>
        </w:rPr>
        <w:t>nen wir tätig sind, eingeführt werden“, so Phillipp Utz. „Den Übergang halten wir aber bewusst fließend, da wir mit Blick auf die Umwelt zunächst alle Bestände vorhandener Verpackungen</w:t>
      </w:r>
      <w:r w:rsidR="00520CCC">
        <w:rPr>
          <w:rFonts w:ascii="Arial" w:hAnsi="Arial" w:cs="Arial"/>
          <w:noProof/>
        </w:rPr>
        <w:t xml:space="preserve"> aufbrauchen möchten. Auch ange</w:t>
      </w:r>
      <w:r w:rsidRPr="00D165C4">
        <w:rPr>
          <w:rFonts w:ascii="Arial" w:hAnsi="Arial" w:cs="Arial"/>
          <w:noProof/>
        </w:rPr>
        <w:t>sichts der aktuellen Rohstoffknappheit zeigt sich, wie wichtig nachhaltiges Wirtschaften ist.“</w:t>
      </w:r>
    </w:p>
    <w:p w14:paraId="3A086996" w14:textId="77777777" w:rsidR="00D165C4" w:rsidRDefault="00D165C4" w:rsidP="00D52EFE">
      <w:pPr>
        <w:spacing w:after="220" w:line="360" w:lineRule="auto"/>
        <w:ind w:left="1145" w:right="567" w:hanging="11"/>
        <w:jc w:val="both"/>
        <w:rPr>
          <w:rFonts w:ascii="Arial" w:hAnsi="Arial" w:cs="Arial"/>
          <w:b/>
          <w:noProof/>
        </w:rPr>
      </w:pPr>
      <w:r w:rsidRPr="00D165C4">
        <w:rPr>
          <w:rFonts w:ascii="Arial" w:hAnsi="Arial" w:cs="Arial"/>
          <w:b/>
          <w:noProof/>
        </w:rPr>
        <w:t xml:space="preserve">Dachmarke </w:t>
      </w:r>
      <w:r>
        <w:rPr>
          <w:rFonts w:ascii="Arial" w:hAnsi="Arial" w:cs="Arial"/>
          <w:b/>
          <w:noProof/>
        </w:rPr>
        <w:t>Uzin Utz</w:t>
      </w:r>
      <w:r w:rsidRPr="00D165C4">
        <w:rPr>
          <w:rFonts w:ascii="Arial" w:hAnsi="Arial" w:cs="Arial"/>
          <w:b/>
          <w:noProof/>
        </w:rPr>
        <w:t xml:space="preserve"> vereint die Marken </w:t>
      </w:r>
    </w:p>
    <w:p w14:paraId="6FC777FB" w14:textId="67971D8D" w:rsidR="00D165C4" w:rsidRPr="00D165C4" w:rsidRDefault="00D165C4" w:rsidP="00D165C4">
      <w:pPr>
        <w:spacing w:after="220" w:line="360" w:lineRule="auto"/>
        <w:ind w:left="1145" w:right="567" w:hanging="11"/>
        <w:jc w:val="both"/>
        <w:rPr>
          <w:rFonts w:ascii="Arial" w:hAnsi="Arial" w:cs="Arial"/>
          <w:noProof/>
        </w:rPr>
      </w:pPr>
      <w:r w:rsidRPr="00D165C4">
        <w:rPr>
          <w:rFonts w:ascii="Arial" w:hAnsi="Arial" w:cs="Arial"/>
          <w:noProof/>
        </w:rPr>
        <w:t>Das neue Dachmarkenkonzept vereint den Erfahrungsschatz aller Marken und steht für die gemeinsame Bodenkompetenz. „Mit unserer Kampagne ‚The Art of Floor Systems</w:t>
      </w:r>
      <w:r w:rsidR="00264EEA">
        <w:rPr>
          <w:rFonts w:ascii="Arial" w:hAnsi="Arial" w:cs="Arial"/>
          <w:noProof/>
        </w:rPr>
        <w:t>’</w:t>
      </w:r>
      <w:r w:rsidRPr="00D165C4">
        <w:rPr>
          <w:rFonts w:ascii="Arial" w:hAnsi="Arial" w:cs="Arial"/>
          <w:noProof/>
        </w:rPr>
        <w:t xml:space="preserve"> feiern wir nicht nur höchste Handwerkskunst, sondern auch unsere Haltung zum Handwerk“, erklärt Uzin Utz Vorstand Julian Utz. „Wir wollen unseren Partnern effiziente Lösungen aus einer Hand bieten – und das neue Erscheinungsbild vermittelt unsere vielfältige Kompetenz und zugleich die Zusammengehörigkeit aller Marken von Uzin Utz.“ </w:t>
      </w:r>
    </w:p>
    <w:p w14:paraId="5252C5E1" w14:textId="77777777" w:rsidR="00D52EFE" w:rsidRDefault="00D165C4" w:rsidP="00D165C4">
      <w:pPr>
        <w:spacing w:after="220" w:line="360" w:lineRule="auto"/>
        <w:ind w:left="1145" w:right="567" w:hanging="11"/>
        <w:jc w:val="both"/>
        <w:rPr>
          <w:rFonts w:ascii="Arial" w:hAnsi="Arial" w:cs="Arial"/>
          <w:noProof/>
        </w:rPr>
      </w:pPr>
      <w:r w:rsidRPr="00D165C4">
        <w:rPr>
          <w:rFonts w:ascii="Arial" w:hAnsi="Arial" w:cs="Arial"/>
          <w:noProof/>
        </w:rPr>
        <w:t xml:space="preserve">Weitere Informationen zum neuen Auftritt von Uzin Utz und zur Kampagne „The Art of Floor Systems“ gibt es auf einer separaten Internetseite unter </w:t>
      </w:r>
      <w:hyperlink r:id="rId7" w:history="1">
        <w:r w:rsidR="00520CCC" w:rsidRPr="00617393">
          <w:rPr>
            <w:rStyle w:val="Hyperlink"/>
            <w:rFonts w:ascii="Arial" w:hAnsi="Arial" w:cs="Arial"/>
            <w:noProof/>
          </w:rPr>
          <w:t>www.the-art-of-floor-systems.com</w:t>
        </w:r>
      </w:hyperlink>
    </w:p>
    <w:p w14:paraId="7F2E07D8" w14:textId="77777777" w:rsidR="007733B9" w:rsidRDefault="007733B9" w:rsidP="003C490A">
      <w:pPr>
        <w:spacing w:before="220" w:after="220" w:line="360" w:lineRule="auto"/>
        <w:ind w:left="1145" w:right="567" w:hanging="11"/>
        <w:jc w:val="both"/>
        <w:rPr>
          <w:rFonts w:ascii="Arial" w:eastAsia="Arial" w:hAnsi="Arial" w:cs="Arial"/>
          <w:b/>
          <w:color w:val="181717"/>
          <w:sz w:val="20"/>
          <w:szCs w:val="20"/>
          <w:lang w:val="en-GB"/>
        </w:rPr>
      </w:pPr>
    </w:p>
    <w:p w14:paraId="4C7E1F94" w14:textId="77777777" w:rsidR="005B13B6" w:rsidRPr="00614323" w:rsidRDefault="008A2354" w:rsidP="003C490A">
      <w:pPr>
        <w:spacing w:before="220" w:after="220" w:line="360" w:lineRule="auto"/>
        <w:ind w:left="1145" w:right="567" w:hanging="11"/>
        <w:jc w:val="both"/>
        <w:rPr>
          <w:rFonts w:ascii="Arial" w:eastAsia="Arial" w:hAnsi="Arial" w:cs="Arial"/>
          <w:b/>
          <w:color w:val="181717"/>
          <w:sz w:val="20"/>
          <w:szCs w:val="20"/>
          <w:lang w:val="en-GB"/>
        </w:rPr>
      </w:pPr>
      <w:proofErr w:type="spellStart"/>
      <w:r w:rsidRPr="00614323">
        <w:rPr>
          <w:rFonts w:ascii="Arial" w:eastAsia="Arial" w:hAnsi="Arial" w:cs="Arial"/>
          <w:b/>
          <w:color w:val="181717"/>
          <w:sz w:val="20"/>
          <w:szCs w:val="20"/>
          <w:lang w:val="en-GB"/>
        </w:rPr>
        <w:t>K</w:t>
      </w:r>
      <w:r w:rsidR="007F3D80" w:rsidRPr="00614323">
        <w:rPr>
          <w:rFonts w:ascii="Arial" w:eastAsia="Arial" w:hAnsi="Arial" w:cs="Arial"/>
          <w:b/>
          <w:color w:val="181717"/>
          <w:sz w:val="20"/>
          <w:szCs w:val="20"/>
          <w:lang w:val="en-GB"/>
        </w:rPr>
        <w:t>ontakt</w:t>
      </w:r>
      <w:proofErr w:type="spellEnd"/>
    </w:p>
    <w:p w14:paraId="1D8E5E9D" w14:textId="77777777" w:rsidR="00E5137E" w:rsidRPr="00614323" w:rsidRDefault="00E5137E" w:rsidP="00E5137E">
      <w:pPr>
        <w:spacing w:after="0" w:line="276" w:lineRule="auto"/>
        <w:ind w:left="1145" w:right="567" w:hanging="11"/>
        <w:jc w:val="both"/>
        <w:rPr>
          <w:rFonts w:ascii="Arial" w:hAnsi="Arial" w:cs="Arial"/>
          <w:b/>
          <w:noProof/>
          <w:sz w:val="20"/>
          <w:szCs w:val="20"/>
          <w:lang w:val="en-GB"/>
        </w:rPr>
      </w:pPr>
      <w:r w:rsidRPr="00614323">
        <w:rPr>
          <w:rFonts w:ascii="Arial" w:hAnsi="Arial" w:cs="Arial"/>
          <w:b/>
          <w:noProof/>
          <w:sz w:val="20"/>
          <w:szCs w:val="20"/>
          <w:lang w:val="en-GB"/>
        </w:rPr>
        <w:t>Tanja Peter</w:t>
      </w:r>
    </w:p>
    <w:p w14:paraId="79D06B72" w14:textId="77777777" w:rsidR="00E5137E" w:rsidRPr="00614323" w:rsidRDefault="00E5137E" w:rsidP="00E5137E">
      <w:pPr>
        <w:spacing w:after="0" w:line="276" w:lineRule="auto"/>
        <w:ind w:left="1145" w:right="567" w:hanging="11"/>
        <w:jc w:val="both"/>
        <w:rPr>
          <w:rFonts w:ascii="Arial" w:hAnsi="Arial" w:cs="Arial"/>
          <w:noProof/>
          <w:sz w:val="20"/>
          <w:szCs w:val="20"/>
          <w:lang w:val="en-GB"/>
        </w:rPr>
      </w:pPr>
      <w:r w:rsidRPr="00614323">
        <w:rPr>
          <w:rFonts w:ascii="Arial" w:hAnsi="Arial" w:cs="Arial"/>
          <w:noProof/>
          <w:sz w:val="20"/>
          <w:szCs w:val="20"/>
          <w:lang w:val="en-GB"/>
        </w:rPr>
        <w:t>Head of Communications</w:t>
      </w:r>
    </w:p>
    <w:p w14:paraId="4BB70061" w14:textId="77777777" w:rsidR="00E5137E" w:rsidRPr="00614323" w:rsidRDefault="00E5137E" w:rsidP="00E5137E">
      <w:pPr>
        <w:spacing w:after="0" w:line="276" w:lineRule="auto"/>
        <w:ind w:left="1145" w:right="567" w:hanging="11"/>
        <w:jc w:val="both"/>
        <w:rPr>
          <w:rFonts w:ascii="Arial" w:hAnsi="Arial" w:cs="Arial"/>
          <w:noProof/>
          <w:sz w:val="20"/>
          <w:szCs w:val="20"/>
          <w:lang w:val="en-GB"/>
        </w:rPr>
      </w:pPr>
      <w:r w:rsidRPr="00614323">
        <w:rPr>
          <w:rFonts w:ascii="Arial" w:hAnsi="Arial" w:cs="Arial"/>
          <w:noProof/>
          <w:sz w:val="20"/>
          <w:szCs w:val="20"/>
          <w:lang w:val="en-GB"/>
        </w:rPr>
        <w:t>tanja.peter@uzin-utz.com</w:t>
      </w:r>
    </w:p>
    <w:p w14:paraId="46966EC4" w14:textId="77777777" w:rsidR="00E5137E" w:rsidRPr="00614323" w:rsidRDefault="00E5137E" w:rsidP="00E5137E">
      <w:pPr>
        <w:spacing w:after="0" w:line="276" w:lineRule="auto"/>
        <w:ind w:left="1145" w:right="567" w:hanging="11"/>
        <w:jc w:val="both"/>
        <w:rPr>
          <w:rFonts w:ascii="Arial" w:hAnsi="Arial" w:cs="Arial"/>
          <w:noProof/>
          <w:sz w:val="20"/>
          <w:szCs w:val="20"/>
          <w:lang w:val="en-GB"/>
        </w:rPr>
      </w:pPr>
      <w:r w:rsidRPr="00614323">
        <w:rPr>
          <w:rFonts w:ascii="Arial" w:hAnsi="Arial" w:cs="Arial"/>
          <w:noProof/>
          <w:sz w:val="20"/>
          <w:szCs w:val="20"/>
          <w:lang w:val="en-GB"/>
        </w:rPr>
        <w:t xml:space="preserve">T </w:t>
      </w:r>
      <w:r w:rsidRPr="00614323">
        <w:rPr>
          <w:rFonts w:ascii="Arial" w:hAnsi="Arial" w:cs="Arial"/>
          <w:noProof/>
          <w:sz w:val="20"/>
          <w:szCs w:val="20"/>
          <w:lang w:val="en-GB"/>
        </w:rPr>
        <w:tab/>
      </w:r>
      <w:r w:rsidRPr="00614323">
        <w:rPr>
          <w:rFonts w:ascii="Arial" w:hAnsi="Arial" w:cs="Arial"/>
          <w:noProof/>
          <w:sz w:val="20"/>
          <w:szCs w:val="20"/>
          <w:lang w:val="en-GB"/>
        </w:rPr>
        <w:tab/>
      </w:r>
      <w:r w:rsidRPr="00614323">
        <w:rPr>
          <w:rFonts w:ascii="Arial" w:hAnsi="Arial" w:cs="Arial"/>
          <w:noProof/>
          <w:sz w:val="20"/>
          <w:szCs w:val="20"/>
          <w:lang w:val="en-GB"/>
        </w:rPr>
        <w:tab/>
      </w:r>
      <w:r w:rsidRPr="00614323">
        <w:rPr>
          <w:rFonts w:ascii="Arial" w:hAnsi="Arial" w:cs="Arial"/>
          <w:noProof/>
          <w:sz w:val="20"/>
          <w:szCs w:val="20"/>
          <w:lang w:val="en-GB"/>
        </w:rPr>
        <w:tab/>
      </w:r>
      <w:r w:rsidRPr="00614323">
        <w:rPr>
          <w:rFonts w:ascii="Arial" w:hAnsi="Arial" w:cs="Arial"/>
          <w:noProof/>
          <w:sz w:val="20"/>
          <w:szCs w:val="20"/>
          <w:lang w:val="en-GB"/>
        </w:rPr>
        <w:tab/>
        <w:t>+49 731 4097-4729</w:t>
      </w:r>
    </w:p>
    <w:p w14:paraId="142433C4" w14:textId="77777777" w:rsidR="00E5137E" w:rsidRDefault="00E5137E" w:rsidP="00E5137E">
      <w:pPr>
        <w:spacing w:after="0" w:line="276" w:lineRule="auto"/>
        <w:ind w:left="1145" w:right="567" w:hanging="11"/>
        <w:jc w:val="both"/>
        <w:rPr>
          <w:rFonts w:ascii="Arial" w:hAnsi="Arial" w:cs="Arial"/>
          <w:noProof/>
          <w:sz w:val="20"/>
          <w:szCs w:val="20"/>
          <w:lang w:val="es-ES_tradnl"/>
        </w:rPr>
      </w:pPr>
      <w:r w:rsidRPr="00614323">
        <w:rPr>
          <w:rFonts w:ascii="Arial" w:hAnsi="Arial" w:cs="Arial"/>
          <w:noProof/>
          <w:sz w:val="20"/>
          <w:szCs w:val="20"/>
          <w:lang w:val="es-ES_tradnl"/>
        </w:rPr>
        <w:t>F</w:t>
      </w:r>
      <w:r w:rsidRPr="00614323">
        <w:rPr>
          <w:rFonts w:ascii="Arial" w:hAnsi="Arial" w:cs="Arial"/>
          <w:noProof/>
          <w:sz w:val="20"/>
          <w:szCs w:val="20"/>
          <w:lang w:val="es-ES_tradnl"/>
        </w:rPr>
        <w:tab/>
      </w:r>
      <w:r w:rsidRPr="00614323">
        <w:rPr>
          <w:rFonts w:ascii="Arial" w:hAnsi="Arial" w:cs="Arial"/>
          <w:noProof/>
          <w:sz w:val="20"/>
          <w:szCs w:val="20"/>
          <w:lang w:val="es-ES_tradnl"/>
        </w:rPr>
        <w:tab/>
      </w:r>
      <w:r w:rsidRPr="00614323">
        <w:rPr>
          <w:rFonts w:ascii="Arial" w:hAnsi="Arial" w:cs="Arial"/>
          <w:noProof/>
          <w:sz w:val="20"/>
          <w:szCs w:val="20"/>
          <w:lang w:val="es-ES_tradnl"/>
        </w:rPr>
        <w:tab/>
      </w:r>
      <w:r w:rsidRPr="00614323">
        <w:rPr>
          <w:rFonts w:ascii="Arial" w:hAnsi="Arial" w:cs="Arial"/>
          <w:noProof/>
          <w:sz w:val="20"/>
          <w:szCs w:val="20"/>
          <w:lang w:val="es-ES_tradnl"/>
        </w:rPr>
        <w:tab/>
      </w:r>
      <w:r w:rsidRPr="00614323">
        <w:rPr>
          <w:rFonts w:ascii="Arial" w:hAnsi="Arial" w:cs="Arial"/>
          <w:noProof/>
          <w:sz w:val="20"/>
          <w:szCs w:val="20"/>
          <w:lang w:val="es-ES_tradnl"/>
        </w:rPr>
        <w:tab/>
        <w:t>+49 731 4097-45 4729</w:t>
      </w:r>
    </w:p>
    <w:p w14:paraId="3F38C017" w14:textId="77777777" w:rsidR="007733B9" w:rsidRDefault="007733B9" w:rsidP="00E5137E">
      <w:pPr>
        <w:spacing w:after="0" w:line="276" w:lineRule="auto"/>
        <w:ind w:left="1145" w:right="567" w:hanging="11"/>
        <w:jc w:val="both"/>
        <w:rPr>
          <w:rFonts w:ascii="Arial" w:hAnsi="Arial" w:cs="Arial"/>
          <w:noProof/>
          <w:sz w:val="20"/>
          <w:szCs w:val="20"/>
          <w:lang w:val="es-ES_tradnl"/>
        </w:rPr>
      </w:pPr>
    </w:p>
    <w:p w14:paraId="2E065B69"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b/>
          <w:noProof/>
          <w:sz w:val="20"/>
          <w:szCs w:val="20"/>
        </w:rPr>
        <w:t>Silvia Oster</w:t>
      </w:r>
    </w:p>
    <w:p w14:paraId="44ED88CF"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Communications</w:t>
      </w:r>
    </w:p>
    <w:p w14:paraId="67A659D8"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silvia.oster@uzin-utz.com</w:t>
      </w:r>
    </w:p>
    <w:p w14:paraId="73D19BD7"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 xml:space="preserve">T </w:t>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t>+49 731 4097-4751</w:t>
      </w:r>
    </w:p>
    <w:p w14:paraId="4B548848"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F</w:t>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t>+49 731 4097-45 4751</w:t>
      </w:r>
    </w:p>
    <w:p w14:paraId="04FD11B2" w14:textId="77777777" w:rsidR="007733B9" w:rsidRDefault="007733B9" w:rsidP="007733B9">
      <w:pPr>
        <w:spacing w:after="0" w:line="276" w:lineRule="auto"/>
        <w:ind w:left="1145" w:right="567" w:hanging="11"/>
        <w:jc w:val="both"/>
        <w:rPr>
          <w:rFonts w:ascii="Arial" w:hAnsi="Arial" w:cs="Arial"/>
          <w:noProof/>
          <w:sz w:val="20"/>
          <w:szCs w:val="20"/>
        </w:rPr>
      </w:pPr>
    </w:p>
    <w:p w14:paraId="7B9C7D7A" w14:textId="77777777" w:rsidR="007733B9" w:rsidRDefault="007733B9" w:rsidP="007733B9">
      <w:pPr>
        <w:spacing w:after="0" w:line="276" w:lineRule="auto"/>
        <w:ind w:left="1145" w:right="567" w:hanging="11"/>
        <w:jc w:val="both"/>
        <w:rPr>
          <w:rFonts w:ascii="Arial" w:hAnsi="Arial" w:cs="Arial"/>
          <w:b/>
          <w:noProof/>
          <w:sz w:val="20"/>
          <w:szCs w:val="20"/>
        </w:rPr>
      </w:pPr>
      <w:r>
        <w:rPr>
          <w:rFonts w:ascii="Arial" w:hAnsi="Arial" w:cs="Arial"/>
          <w:b/>
          <w:noProof/>
          <w:sz w:val="20"/>
          <w:szCs w:val="20"/>
        </w:rPr>
        <w:t>Julia Schrapp</w:t>
      </w:r>
    </w:p>
    <w:p w14:paraId="3D86AAC8"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Communications</w:t>
      </w:r>
    </w:p>
    <w:p w14:paraId="72527F10"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julia.schrapp@uzin-utz.com</w:t>
      </w:r>
    </w:p>
    <w:p w14:paraId="61E182CB"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 xml:space="preserve">T </w:t>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t>+49 731 4097-4779</w:t>
      </w:r>
    </w:p>
    <w:p w14:paraId="23639ADC" w14:textId="77777777" w:rsidR="007733B9" w:rsidRDefault="007733B9" w:rsidP="007733B9">
      <w:pPr>
        <w:spacing w:after="0" w:line="276" w:lineRule="auto"/>
        <w:ind w:left="1145" w:right="567" w:hanging="11"/>
        <w:jc w:val="both"/>
        <w:rPr>
          <w:rFonts w:ascii="Arial" w:hAnsi="Arial" w:cs="Arial"/>
          <w:noProof/>
          <w:sz w:val="20"/>
          <w:szCs w:val="20"/>
        </w:rPr>
      </w:pPr>
      <w:r>
        <w:rPr>
          <w:rFonts w:ascii="Arial" w:hAnsi="Arial" w:cs="Arial"/>
          <w:noProof/>
          <w:sz w:val="20"/>
          <w:szCs w:val="20"/>
        </w:rPr>
        <w:t>F</w:t>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t>+49 731 4097-45 4729</w:t>
      </w:r>
    </w:p>
    <w:p w14:paraId="70B2FA68" w14:textId="77777777" w:rsidR="007733B9" w:rsidRPr="00614323" w:rsidRDefault="007733B9" w:rsidP="00E5137E">
      <w:pPr>
        <w:spacing w:after="0" w:line="276" w:lineRule="auto"/>
        <w:ind w:left="1145" w:right="567" w:hanging="11"/>
        <w:jc w:val="both"/>
        <w:rPr>
          <w:rFonts w:ascii="Arial" w:hAnsi="Arial" w:cs="Arial"/>
          <w:noProof/>
          <w:sz w:val="20"/>
          <w:szCs w:val="20"/>
          <w:lang w:val="es-ES_tradnl"/>
        </w:rPr>
      </w:pPr>
    </w:p>
    <w:p w14:paraId="4BE2A285" w14:textId="77777777" w:rsidR="00E5137E" w:rsidRPr="00614323" w:rsidRDefault="00E5137E" w:rsidP="00E5137E">
      <w:pPr>
        <w:spacing w:after="0" w:line="276" w:lineRule="auto"/>
        <w:ind w:left="1145" w:right="567" w:hanging="11"/>
        <w:jc w:val="both"/>
        <w:rPr>
          <w:rFonts w:ascii="Arial" w:hAnsi="Arial" w:cs="Arial"/>
          <w:noProof/>
          <w:sz w:val="20"/>
          <w:szCs w:val="20"/>
          <w:lang w:val="es-ES_tradnl"/>
        </w:rPr>
      </w:pPr>
    </w:p>
    <w:p w14:paraId="21301D86" w14:textId="77777777" w:rsidR="00E5137E" w:rsidRPr="00614323" w:rsidRDefault="00E5137E" w:rsidP="00E5137E">
      <w:pPr>
        <w:spacing w:after="5" w:line="269" w:lineRule="auto"/>
        <w:ind w:left="1129" w:right="597" w:hanging="10"/>
        <w:rPr>
          <w:rFonts w:ascii="Arial" w:hAnsi="Arial" w:cs="Arial"/>
          <w:b/>
          <w:noProof/>
          <w:sz w:val="18"/>
          <w:szCs w:val="18"/>
          <w:lang w:val="en-GB"/>
        </w:rPr>
      </w:pPr>
    </w:p>
    <w:p w14:paraId="4DE97352" w14:textId="77777777" w:rsidR="00F74D75" w:rsidRPr="00614323" w:rsidRDefault="00B43869" w:rsidP="003C490A">
      <w:pPr>
        <w:spacing w:before="220" w:after="0" w:line="360" w:lineRule="auto"/>
        <w:ind w:left="1128" w:right="595" w:hanging="11"/>
        <w:jc w:val="both"/>
        <w:rPr>
          <w:rFonts w:ascii="Arial" w:eastAsia="Arial" w:hAnsi="Arial" w:cs="Arial"/>
          <w:b/>
          <w:color w:val="181717"/>
          <w:sz w:val="18"/>
          <w:szCs w:val="18"/>
          <w:lang w:val="en-GB"/>
        </w:rPr>
      </w:pPr>
      <w:r w:rsidRPr="00614323">
        <w:rPr>
          <w:rFonts w:ascii="Arial" w:eastAsia="Arial" w:hAnsi="Arial" w:cs="Arial"/>
          <w:b/>
          <w:color w:val="181717"/>
          <w:sz w:val="18"/>
          <w:szCs w:val="18"/>
          <w:lang w:val="en-GB"/>
        </w:rPr>
        <w:t xml:space="preserve">UZIN UTZ. </w:t>
      </w:r>
      <w:proofErr w:type="gramStart"/>
      <w:r w:rsidRPr="00614323">
        <w:rPr>
          <w:rFonts w:ascii="Arial" w:eastAsia="Arial" w:hAnsi="Arial" w:cs="Arial"/>
          <w:b/>
          <w:color w:val="181717"/>
          <w:sz w:val="18"/>
          <w:szCs w:val="18"/>
          <w:lang w:val="en-GB"/>
        </w:rPr>
        <w:t>YOUR</w:t>
      </w:r>
      <w:proofErr w:type="gramEnd"/>
      <w:r w:rsidRPr="00614323">
        <w:rPr>
          <w:rFonts w:ascii="Arial" w:eastAsia="Arial" w:hAnsi="Arial" w:cs="Arial"/>
          <w:b/>
          <w:color w:val="181717"/>
          <w:sz w:val="18"/>
          <w:szCs w:val="18"/>
          <w:lang w:val="en-GB"/>
        </w:rPr>
        <w:t xml:space="preserve"> FLOOR. OUR PASSION.</w:t>
      </w:r>
    </w:p>
    <w:p w14:paraId="0FFA023C" w14:textId="77777777" w:rsidR="00346AF3" w:rsidRPr="008A2354" w:rsidRDefault="00B43869" w:rsidP="000D7299">
      <w:pPr>
        <w:spacing w:after="180" w:line="240" w:lineRule="auto"/>
        <w:ind w:left="1128" w:right="566" w:hanging="11"/>
        <w:jc w:val="both"/>
        <w:rPr>
          <w:rFonts w:ascii="Arial" w:hAnsi="Arial" w:cs="Arial"/>
          <w:noProof/>
          <w:sz w:val="18"/>
          <w:szCs w:val="18"/>
        </w:rPr>
      </w:pPr>
      <w:r w:rsidRPr="008A2354">
        <w:rPr>
          <w:rFonts w:ascii="Arial" w:hAnsi="Arial" w:cs="Arial"/>
          <w:noProof/>
          <w:sz w:val="18"/>
          <w:szCs w:val="18"/>
        </w:rPr>
        <w:t>Der Komplettanbieter für Bodensysteme UZIN UTZ aus Ulm ist mit über 1.300 Mitarbeitern und einem Konzernumsatz von 383,6 Mio. Euro (2020) füh</w:t>
      </w:r>
      <w:r w:rsidR="008A2354" w:rsidRPr="008A2354">
        <w:rPr>
          <w:rFonts w:ascii="Arial" w:hAnsi="Arial" w:cs="Arial"/>
          <w:noProof/>
          <w:sz w:val="18"/>
          <w:szCs w:val="18"/>
        </w:rPr>
        <w:t>rend in der Entwicklung und Her</w:t>
      </w:r>
      <w:r w:rsidRPr="008A2354">
        <w:rPr>
          <w:rFonts w:ascii="Arial" w:hAnsi="Arial" w:cs="Arial"/>
          <w:noProof/>
          <w:sz w:val="18"/>
          <w:szCs w:val="18"/>
        </w:rPr>
        <w:t>stellung von Produkten und Maschinen rund um Estrich, Boden, Fliesen und Parkett. Die bauchemischen Produktsysteme zur Untergrundvorbereitung, Verlegung von Bodenbelägen und Oberflächenveredelung sowie Maschinen und Werkze</w:t>
      </w:r>
      <w:r w:rsidR="008A2354" w:rsidRPr="008A2354">
        <w:rPr>
          <w:rFonts w:ascii="Arial" w:hAnsi="Arial" w:cs="Arial"/>
          <w:noProof/>
          <w:sz w:val="18"/>
          <w:szCs w:val="18"/>
        </w:rPr>
        <w:t>uge für die Boden- und Wandbear</w:t>
      </w:r>
      <w:r w:rsidRPr="008A2354">
        <w:rPr>
          <w:rFonts w:ascii="Arial" w:hAnsi="Arial" w:cs="Arial"/>
          <w:noProof/>
          <w:sz w:val="18"/>
          <w:szCs w:val="18"/>
        </w:rPr>
        <w:t xml:space="preserve">beitung werden von den Konzernunternehmen nahezu alle selbst entwickelt und hergestellt und unter den international erfolgreichen Marken UZIN, WOLFF, PALLMANN, arturo, codex und Pajarito weltweit vertrieben. Seit 111 Jahren machen wir als Familienunternehmen die Welt der Böden zu unserer Berufung und unterstützen Handwerk, Planer, Architekten und Bauherren. Weitere Informationen unter </w:t>
      </w:r>
      <w:hyperlink r:id="rId8" w:history="1">
        <w:r w:rsidR="008A2354" w:rsidRPr="008A2354">
          <w:rPr>
            <w:rStyle w:val="Hyperlink"/>
            <w:rFonts w:ascii="Arial" w:hAnsi="Arial" w:cs="Arial"/>
            <w:noProof/>
            <w:sz w:val="18"/>
            <w:szCs w:val="18"/>
          </w:rPr>
          <w:t>www.uzin-utz.com</w:t>
        </w:r>
      </w:hyperlink>
    </w:p>
    <w:p w14:paraId="05346B6D" w14:textId="77777777" w:rsidR="00E5137E" w:rsidRDefault="00E5137E" w:rsidP="00B43869">
      <w:pPr>
        <w:spacing w:after="5" w:line="269" w:lineRule="auto"/>
        <w:ind w:left="1129" w:right="140" w:hanging="10"/>
        <w:rPr>
          <w:rFonts w:ascii="Arial" w:hAnsi="Arial" w:cs="Arial"/>
          <w:b/>
          <w:noProof/>
          <w:sz w:val="18"/>
          <w:szCs w:val="18"/>
        </w:rPr>
      </w:pPr>
    </w:p>
    <w:p w14:paraId="4709EDD8" w14:textId="77777777" w:rsidR="00B43869" w:rsidRPr="00673A5E" w:rsidRDefault="00346AF3" w:rsidP="003C490A">
      <w:pPr>
        <w:spacing w:before="220" w:after="0" w:line="360" w:lineRule="auto"/>
        <w:ind w:left="1128" w:right="142" w:hanging="11"/>
        <w:rPr>
          <w:rFonts w:ascii="Arial" w:hAnsi="Arial" w:cs="Arial"/>
          <w:b/>
          <w:noProof/>
          <w:sz w:val="20"/>
          <w:szCs w:val="20"/>
        </w:rPr>
      </w:pPr>
      <w:r w:rsidRPr="00673A5E">
        <w:rPr>
          <w:rFonts w:ascii="Arial" w:eastAsia="Arial" w:hAnsi="Arial" w:cs="Arial"/>
          <w:b/>
          <w:color w:val="181717"/>
          <w:sz w:val="20"/>
          <w:szCs w:val="20"/>
        </w:rPr>
        <w:t>Bildmaterial</w:t>
      </w:r>
      <w:r w:rsidR="00B43869" w:rsidRPr="00673A5E">
        <w:rPr>
          <w:rFonts w:ascii="Arial" w:eastAsia="Arial" w:hAnsi="Arial" w:cs="Arial"/>
          <w:b/>
          <w:color w:val="181717"/>
          <w:sz w:val="20"/>
          <w:szCs w:val="20"/>
        </w:rPr>
        <w:t xml:space="preserve">: </w:t>
      </w:r>
      <w:r w:rsidR="00780128">
        <w:rPr>
          <w:rFonts w:ascii="Arial" w:hAnsi="Arial" w:cs="Arial"/>
          <w:b/>
          <w:noProof/>
          <w:sz w:val="20"/>
          <w:szCs w:val="20"/>
        </w:rPr>
        <w:t xml:space="preserve">Uzin Utz </w:t>
      </w:r>
    </w:p>
    <w:tbl>
      <w:tblPr>
        <w:tblStyle w:val="Tabellenraster"/>
        <w:tblpPr w:leftFromText="141" w:rightFromText="141" w:vertAnchor="text" w:horzAnchor="margin" w:tblpXSpec="right" w:tblpY="3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3"/>
        <w:gridCol w:w="4813"/>
      </w:tblGrid>
      <w:tr w:rsidR="00346AF3" w14:paraId="204ABB96" w14:textId="77777777" w:rsidTr="001C31C4">
        <w:trPr>
          <w:trHeight w:val="284"/>
        </w:trPr>
        <w:tc>
          <w:tcPr>
            <w:tcW w:w="4813" w:type="dxa"/>
          </w:tcPr>
          <w:p w14:paraId="62F6489D" w14:textId="77777777" w:rsidR="00346AF3" w:rsidRPr="00933EC1" w:rsidRDefault="00673A5E" w:rsidP="001C31C4">
            <w:pPr>
              <w:spacing w:line="360" w:lineRule="auto"/>
              <w:rPr>
                <w:rFonts w:ascii="Arial" w:eastAsia="Arial" w:hAnsi="Arial" w:cs="Arial"/>
                <w:color w:val="181717"/>
                <w:sz w:val="20"/>
                <w:szCs w:val="20"/>
              </w:rPr>
            </w:pPr>
            <w:r>
              <w:rPr>
                <w:rFonts w:ascii="Arial" w:hAnsi="Arial" w:cs="Arial"/>
                <w:b/>
                <w:noProof/>
                <w:sz w:val="20"/>
                <w:szCs w:val="20"/>
              </w:rPr>
              <w:t>Bild 1</w:t>
            </w:r>
          </w:p>
        </w:tc>
        <w:tc>
          <w:tcPr>
            <w:tcW w:w="4813" w:type="dxa"/>
          </w:tcPr>
          <w:p w14:paraId="1D4CA460" w14:textId="77777777" w:rsidR="00346AF3" w:rsidRPr="00933EC1" w:rsidRDefault="00673A5E" w:rsidP="001C31C4">
            <w:pPr>
              <w:spacing w:line="360" w:lineRule="auto"/>
              <w:rPr>
                <w:rFonts w:ascii="Arial" w:eastAsia="Arial" w:hAnsi="Arial" w:cs="Arial"/>
                <w:color w:val="181717"/>
                <w:sz w:val="20"/>
                <w:szCs w:val="20"/>
              </w:rPr>
            </w:pPr>
            <w:r>
              <w:rPr>
                <w:rFonts w:ascii="Arial" w:hAnsi="Arial" w:cs="Arial"/>
                <w:b/>
                <w:noProof/>
                <w:sz w:val="20"/>
                <w:szCs w:val="20"/>
              </w:rPr>
              <w:t>Bild 2</w:t>
            </w:r>
          </w:p>
        </w:tc>
      </w:tr>
      <w:tr w:rsidR="00346AF3" w14:paraId="6376EE11" w14:textId="77777777" w:rsidTr="001C31C4">
        <w:trPr>
          <w:trHeight w:hRule="exact" w:val="2552"/>
        </w:trPr>
        <w:tc>
          <w:tcPr>
            <w:tcW w:w="4813" w:type="dxa"/>
          </w:tcPr>
          <w:p w14:paraId="6E0B329F" w14:textId="1384481E" w:rsidR="00346AF3" w:rsidRDefault="008700FE" w:rsidP="001C31C4">
            <w:pPr>
              <w:rPr>
                <w:rFonts w:ascii="Arial" w:eastAsia="Arial" w:hAnsi="Arial" w:cs="Arial"/>
                <w:color w:val="181717"/>
                <w:sz w:val="18"/>
              </w:rPr>
            </w:pPr>
            <w:r>
              <w:rPr>
                <w:noProof/>
              </w:rPr>
              <w:drawing>
                <wp:inline distT="0" distB="0" distL="0" distR="0" wp14:anchorId="54CF7054" wp14:editId="351520A8">
                  <wp:extent cx="2453005" cy="1620520"/>
                  <wp:effectExtent l="0" t="0" r="444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53005" cy="1620520"/>
                          </a:xfrm>
                          <a:prstGeom prst="rect">
                            <a:avLst/>
                          </a:prstGeom>
                        </pic:spPr>
                      </pic:pic>
                    </a:graphicData>
                  </a:graphic>
                </wp:inline>
              </w:drawing>
            </w:r>
          </w:p>
        </w:tc>
        <w:tc>
          <w:tcPr>
            <w:tcW w:w="4813" w:type="dxa"/>
          </w:tcPr>
          <w:p w14:paraId="3EA1E264" w14:textId="774CFFE9" w:rsidR="00346AF3" w:rsidRDefault="00184571" w:rsidP="00346AF3">
            <w:pPr>
              <w:rPr>
                <w:rFonts w:ascii="Arial" w:eastAsia="Arial" w:hAnsi="Arial" w:cs="Arial"/>
                <w:color w:val="181717"/>
                <w:sz w:val="18"/>
              </w:rPr>
            </w:pPr>
            <w:r>
              <w:rPr>
                <w:noProof/>
              </w:rPr>
              <w:drawing>
                <wp:inline distT="0" distB="0" distL="0" distR="0" wp14:anchorId="60027738" wp14:editId="59A476A2">
                  <wp:extent cx="2919095" cy="1075690"/>
                  <wp:effectExtent l="0" t="0" r="0" b="0"/>
                  <wp:docPr id="5" name="Grafik 5"/>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0"/>
                          <a:stretch>
                            <a:fillRect/>
                          </a:stretch>
                        </pic:blipFill>
                        <pic:spPr>
                          <a:xfrm>
                            <a:off x="0" y="0"/>
                            <a:ext cx="2919095" cy="1075690"/>
                          </a:xfrm>
                          <a:prstGeom prst="rect">
                            <a:avLst/>
                          </a:prstGeom>
                        </pic:spPr>
                      </pic:pic>
                    </a:graphicData>
                  </a:graphic>
                </wp:inline>
              </w:drawing>
            </w:r>
          </w:p>
        </w:tc>
      </w:tr>
      <w:tr w:rsidR="00346AF3" w14:paraId="4E39BEC3" w14:textId="77777777" w:rsidTr="001C31C4">
        <w:trPr>
          <w:trHeight w:val="81"/>
        </w:trPr>
        <w:tc>
          <w:tcPr>
            <w:tcW w:w="4813" w:type="dxa"/>
          </w:tcPr>
          <w:p w14:paraId="6497F6EA" w14:textId="77777777" w:rsidR="00346AF3" w:rsidRPr="00933EC1" w:rsidRDefault="00D165C4" w:rsidP="008A2354">
            <w:pPr>
              <w:spacing w:before="180" w:after="180" w:line="360" w:lineRule="auto"/>
              <w:rPr>
                <w:rFonts w:ascii="Arial" w:eastAsia="Arial" w:hAnsi="Arial" w:cs="Arial"/>
                <w:color w:val="181717"/>
                <w:sz w:val="18"/>
                <w:szCs w:val="18"/>
              </w:rPr>
            </w:pPr>
            <w:r w:rsidRPr="00D165C4">
              <w:rPr>
                <w:rFonts w:ascii="Arial" w:hAnsi="Arial" w:cs="Arial"/>
                <w:noProof/>
                <w:sz w:val="18"/>
                <w:szCs w:val="18"/>
              </w:rPr>
              <w:t>Alle einzigartig und doch aus einem Guss: Die Markenfamilie von Uzin Utz präsentiert sich in ihrem neuem Erscheinungsbild.</w:t>
            </w:r>
          </w:p>
        </w:tc>
        <w:tc>
          <w:tcPr>
            <w:tcW w:w="4813" w:type="dxa"/>
          </w:tcPr>
          <w:p w14:paraId="34E848B3" w14:textId="4E7C5126" w:rsidR="00346AF3" w:rsidRPr="00933EC1" w:rsidRDefault="00184571" w:rsidP="00184571">
            <w:pPr>
              <w:spacing w:before="180" w:after="180" w:line="360" w:lineRule="auto"/>
              <w:rPr>
                <w:rFonts w:ascii="Arial" w:eastAsia="Arial" w:hAnsi="Arial" w:cs="Arial"/>
                <w:color w:val="181717"/>
                <w:sz w:val="18"/>
                <w:szCs w:val="18"/>
              </w:rPr>
            </w:pPr>
            <w:r>
              <w:rPr>
                <w:rFonts w:ascii="Arial" w:hAnsi="Arial" w:cs="Arial"/>
                <w:noProof/>
                <w:sz w:val="18"/>
                <w:szCs w:val="18"/>
              </w:rPr>
              <w:t>S</w:t>
            </w:r>
            <w:r w:rsidRPr="00184571">
              <w:rPr>
                <w:rFonts w:ascii="Arial" w:hAnsi="Arial" w:cs="Arial"/>
                <w:noProof/>
                <w:sz w:val="18"/>
                <w:szCs w:val="18"/>
              </w:rPr>
              <w:t>ogenannte Abstracts</w:t>
            </w:r>
            <w:r>
              <w:rPr>
                <w:rFonts w:ascii="Arial" w:hAnsi="Arial" w:cs="Arial"/>
                <w:noProof/>
                <w:sz w:val="18"/>
                <w:szCs w:val="18"/>
              </w:rPr>
              <w:t xml:space="preserve"> sind</w:t>
            </w:r>
            <w:r w:rsidRPr="00184571">
              <w:rPr>
                <w:rFonts w:ascii="Arial" w:hAnsi="Arial" w:cs="Arial"/>
                <w:noProof/>
                <w:sz w:val="18"/>
                <w:szCs w:val="18"/>
              </w:rPr>
              <w:t xml:space="preserve"> jeder Marke der Uzin Utz Familie zugeordnet</w:t>
            </w:r>
            <w:r>
              <w:rPr>
                <w:rFonts w:ascii="Arial" w:hAnsi="Arial" w:cs="Arial"/>
                <w:noProof/>
                <w:sz w:val="18"/>
                <w:szCs w:val="18"/>
              </w:rPr>
              <w:t xml:space="preserve">. </w:t>
            </w:r>
            <w:r w:rsidRPr="00184571">
              <w:rPr>
                <w:rFonts w:ascii="Arial" w:hAnsi="Arial" w:cs="Arial"/>
                <w:noProof/>
                <w:sz w:val="18"/>
                <w:szCs w:val="18"/>
              </w:rPr>
              <w:t>Sie leiten sich aus den aktualisierten Markenlogos ab</w:t>
            </w:r>
            <w:r>
              <w:rPr>
                <w:rFonts w:ascii="Arial" w:hAnsi="Arial" w:cs="Arial"/>
                <w:noProof/>
                <w:sz w:val="18"/>
                <w:szCs w:val="18"/>
              </w:rPr>
              <w:t xml:space="preserve"> und </w:t>
            </w:r>
            <w:r>
              <w:t xml:space="preserve"> </w:t>
            </w:r>
            <w:r w:rsidRPr="00184571">
              <w:rPr>
                <w:rFonts w:ascii="Arial" w:hAnsi="Arial" w:cs="Arial"/>
                <w:noProof/>
                <w:sz w:val="18"/>
                <w:szCs w:val="18"/>
              </w:rPr>
              <w:t>und erscheinen in ihrer signifikanten F</w:t>
            </w:r>
            <w:r>
              <w:rPr>
                <w:rFonts w:ascii="Arial" w:hAnsi="Arial" w:cs="Arial"/>
                <w:noProof/>
                <w:sz w:val="18"/>
                <w:szCs w:val="18"/>
              </w:rPr>
              <w:t>orm und ihrem Farbton auf u.a. dem Packaging.</w:t>
            </w:r>
          </w:p>
        </w:tc>
      </w:tr>
      <w:tr w:rsidR="00346AF3" w14:paraId="19A5681F" w14:textId="77777777" w:rsidTr="001C31C4">
        <w:trPr>
          <w:trHeight w:val="284"/>
        </w:trPr>
        <w:tc>
          <w:tcPr>
            <w:tcW w:w="4813" w:type="dxa"/>
          </w:tcPr>
          <w:p w14:paraId="18582079" w14:textId="77777777" w:rsidR="00346AF3" w:rsidRPr="00933EC1" w:rsidRDefault="00673A5E" w:rsidP="008A2354">
            <w:pPr>
              <w:spacing w:line="360" w:lineRule="auto"/>
              <w:rPr>
                <w:rFonts w:ascii="Arial" w:eastAsia="Arial" w:hAnsi="Arial" w:cs="Arial"/>
                <w:color w:val="181717"/>
                <w:sz w:val="20"/>
                <w:szCs w:val="20"/>
              </w:rPr>
            </w:pPr>
            <w:r>
              <w:rPr>
                <w:rFonts w:ascii="Arial" w:hAnsi="Arial" w:cs="Arial"/>
                <w:b/>
                <w:noProof/>
                <w:sz w:val="20"/>
                <w:szCs w:val="20"/>
              </w:rPr>
              <w:t>Bild 3</w:t>
            </w:r>
          </w:p>
        </w:tc>
        <w:tc>
          <w:tcPr>
            <w:tcW w:w="4813" w:type="dxa"/>
          </w:tcPr>
          <w:p w14:paraId="07E28F70" w14:textId="77777777" w:rsidR="00346AF3" w:rsidRPr="00933EC1" w:rsidRDefault="00673A5E" w:rsidP="008A2354">
            <w:pPr>
              <w:spacing w:line="360" w:lineRule="auto"/>
              <w:rPr>
                <w:rFonts w:ascii="Arial" w:eastAsia="Arial" w:hAnsi="Arial" w:cs="Arial"/>
                <w:color w:val="181717"/>
                <w:sz w:val="20"/>
                <w:szCs w:val="20"/>
              </w:rPr>
            </w:pPr>
            <w:r>
              <w:rPr>
                <w:rFonts w:ascii="Arial" w:hAnsi="Arial" w:cs="Arial"/>
                <w:b/>
                <w:noProof/>
                <w:sz w:val="20"/>
                <w:szCs w:val="20"/>
              </w:rPr>
              <w:t>Bild 4</w:t>
            </w:r>
          </w:p>
        </w:tc>
      </w:tr>
      <w:tr w:rsidR="00346AF3" w14:paraId="76D9C46F" w14:textId="77777777" w:rsidTr="001C31C4">
        <w:trPr>
          <w:trHeight w:hRule="exact" w:val="2552"/>
        </w:trPr>
        <w:tc>
          <w:tcPr>
            <w:tcW w:w="4813" w:type="dxa"/>
          </w:tcPr>
          <w:p w14:paraId="79983C15" w14:textId="0560AD32" w:rsidR="00346AF3" w:rsidRDefault="00184571" w:rsidP="00346AF3">
            <w:pPr>
              <w:rPr>
                <w:rFonts w:ascii="Arial" w:eastAsia="Arial" w:hAnsi="Arial" w:cs="Arial"/>
                <w:color w:val="181717"/>
                <w:sz w:val="18"/>
              </w:rPr>
            </w:pPr>
            <w:r>
              <w:rPr>
                <w:noProof/>
              </w:rPr>
              <w:drawing>
                <wp:inline distT="0" distB="0" distL="0" distR="0" wp14:anchorId="68E0F967" wp14:editId="19CCE4FF">
                  <wp:extent cx="1620520" cy="1620520"/>
                  <wp:effectExtent l="0" t="0" r="0" b="0"/>
                  <wp:docPr id="6" name="Grafik 6"/>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1"/>
                          <a:stretch>
                            <a:fillRect/>
                          </a:stretch>
                        </pic:blipFill>
                        <pic:spPr>
                          <a:xfrm>
                            <a:off x="0" y="0"/>
                            <a:ext cx="1620520" cy="1620520"/>
                          </a:xfrm>
                          <a:prstGeom prst="rect">
                            <a:avLst/>
                          </a:prstGeom>
                        </pic:spPr>
                      </pic:pic>
                    </a:graphicData>
                  </a:graphic>
                </wp:inline>
              </w:drawing>
            </w:r>
          </w:p>
        </w:tc>
        <w:tc>
          <w:tcPr>
            <w:tcW w:w="4813" w:type="dxa"/>
          </w:tcPr>
          <w:p w14:paraId="6045F520" w14:textId="1DEB39E8" w:rsidR="00346AF3" w:rsidRDefault="00184571" w:rsidP="00346AF3">
            <w:pPr>
              <w:rPr>
                <w:rFonts w:ascii="Arial" w:eastAsia="Arial" w:hAnsi="Arial" w:cs="Arial"/>
                <w:color w:val="181717"/>
                <w:sz w:val="18"/>
              </w:rPr>
            </w:pPr>
            <w:r>
              <w:rPr>
                <w:noProof/>
              </w:rPr>
              <w:drawing>
                <wp:inline distT="0" distB="0" distL="0" distR="0" wp14:anchorId="64193F30" wp14:editId="379A0056">
                  <wp:extent cx="2800350" cy="909489"/>
                  <wp:effectExtent l="0" t="0" r="0" b="508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16410" cy="914705"/>
                          </a:xfrm>
                          <a:prstGeom prst="rect">
                            <a:avLst/>
                          </a:prstGeom>
                        </pic:spPr>
                      </pic:pic>
                    </a:graphicData>
                  </a:graphic>
                </wp:inline>
              </w:drawing>
            </w:r>
          </w:p>
        </w:tc>
      </w:tr>
      <w:tr w:rsidR="00346AF3" w14:paraId="21D284C6" w14:textId="77777777" w:rsidTr="001C31C4">
        <w:trPr>
          <w:trHeight w:val="81"/>
        </w:trPr>
        <w:tc>
          <w:tcPr>
            <w:tcW w:w="4813" w:type="dxa"/>
          </w:tcPr>
          <w:p w14:paraId="1B51C12D" w14:textId="08852BA6" w:rsidR="00346AF3" w:rsidRPr="00933EC1" w:rsidRDefault="00184571" w:rsidP="00184571">
            <w:pPr>
              <w:spacing w:before="180" w:after="180" w:line="360" w:lineRule="auto"/>
              <w:rPr>
                <w:rFonts w:ascii="Arial" w:eastAsia="Arial" w:hAnsi="Arial" w:cs="Arial"/>
                <w:color w:val="181717"/>
                <w:sz w:val="18"/>
                <w:szCs w:val="18"/>
              </w:rPr>
            </w:pPr>
            <w:r w:rsidRPr="00184571">
              <w:rPr>
                <w:rFonts w:ascii="Arial" w:eastAsia="Arial" w:hAnsi="Arial" w:cs="Arial"/>
                <w:color w:val="181717"/>
                <w:sz w:val="18"/>
                <w:szCs w:val="18"/>
              </w:rPr>
              <w:t xml:space="preserve">Alle Abstracts finden sich im neuen </w:t>
            </w:r>
            <w:proofErr w:type="spellStart"/>
            <w:r w:rsidRPr="00184571">
              <w:rPr>
                <w:rFonts w:ascii="Arial" w:eastAsia="Arial" w:hAnsi="Arial" w:cs="Arial"/>
                <w:color w:val="181717"/>
                <w:sz w:val="18"/>
                <w:szCs w:val="18"/>
              </w:rPr>
              <w:t>Keyvisual</w:t>
            </w:r>
            <w:proofErr w:type="spellEnd"/>
            <w:r w:rsidRPr="00184571">
              <w:rPr>
                <w:rFonts w:ascii="Arial" w:eastAsia="Arial" w:hAnsi="Arial" w:cs="Arial"/>
                <w:color w:val="181717"/>
                <w:sz w:val="18"/>
                <w:szCs w:val="18"/>
              </w:rPr>
              <w:t xml:space="preserve"> von „The Art </w:t>
            </w:r>
            <w:proofErr w:type="spellStart"/>
            <w:r w:rsidRPr="00184571">
              <w:rPr>
                <w:rFonts w:ascii="Arial" w:eastAsia="Arial" w:hAnsi="Arial" w:cs="Arial"/>
                <w:color w:val="181717"/>
                <w:sz w:val="18"/>
                <w:szCs w:val="18"/>
              </w:rPr>
              <w:t>of</w:t>
            </w:r>
            <w:proofErr w:type="spellEnd"/>
            <w:r w:rsidRPr="00184571">
              <w:rPr>
                <w:rFonts w:ascii="Arial" w:eastAsia="Arial" w:hAnsi="Arial" w:cs="Arial"/>
                <w:color w:val="181717"/>
                <w:sz w:val="18"/>
                <w:szCs w:val="18"/>
              </w:rPr>
              <w:t xml:space="preserve"> Floor Systems“.</w:t>
            </w:r>
          </w:p>
        </w:tc>
        <w:tc>
          <w:tcPr>
            <w:tcW w:w="4813" w:type="dxa"/>
          </w:tcPr>
          <w:p w14:paraId="2A6C8FB9" w14:textId="5495B97D" w:rsidR="00346AF3" w:rsidRPr="00933EC1" w:rsidRDefault="00184571" w:rsidP="00B43869">
            <w:pPr>
              <w:spacing w:before="180" w:after="180" w:line="360" w:lineRule="auto"/>
              <w:rPr>
                <w:rFonts w:ascii="Arial" w:eastAsia="Arial" w:hAnsi="Arial" w:cs="Arial"/>
                <w:color w:val="181717"/>
                <w:sz w:val="18"/>
                <w:szCs w:val="18"/>
              </w:rPr>
            </w:pPr>
            <w:r w:rsidRPr="00D165C4">
              <w:rPr>
                <w:rFonts w:ascii="Arial" w:hAnsi="Arial" w:cs="Arial"/>
                <w:noProof/>
                <w:sz w:val="18"/>
                <w:szCs w:val="18"/>
              </w:rPr>
              <w:t xml:space="preserve">Einheitlicher Auftritt im neuen Corporate Design: die sechs Marken unter der Dachmarke </w:t>
            </w:r>
            <w:r>
              <w:rPr>
                <w:rFonts w:ascii="Arial" w:hAnsi="Arial" w:cs="Arial"/>
                <w:noProof/>
                <w:sz w:val="18"/>
                <w:szCs w:val="18"/>
              </w:rPr>
              <w:t>Uzin Utz</w:t>
            </w:r>
            <w:r w:rsidRPr="00D165C4">
              <w:rPr>
                <w:rFonts w:ascii="Arial" w:hAnsi="Arial" w:cs="Arial"/>
                <w:noProof/>
                <w:sz w:val="18"/>
                <w:szCs w:val="18"/>
              </w:rPr>
              <w:t>.</w:t>
            </w:r>
          </w:p>
        </w:tc>
      </w:tr>
      <w:tr w:rsidR="00673A5E" w14:paraId="4BD5E663" w14:textId="77777777" w:rsidTr="001C31C4">
        <w:trPr>
          <w:trHeight w:val="284"/>
        </w:trPr>
        <w:tc>
          <w:tcPr>
            <w:tcW w:w="4813" w:type="dxa"/>
          </w:tcPr>
          <w:p w14:paraId="243C6E3B" w14:textId="77777777" w:rsidR="00673A5E" w:rsidRPr="00673A5E" w:rsidRDefault="00673A5E" w:rsidP="00673A5E">
            <w:pPr>
              <w:spacing w:line="360" w:lineRule="auto"/>
              <w:rPr>
                <w:rFonts w:ascii="Arial" w:hAnsi="Arial" w:cs="Arial"/>
                <w:b/>
                <w:noProof/>
                <w:sz w:val="20"/>
                <w:szCs w:val="20"/>
              </w:rPr>
            </w:pPr>
            <w:r w:rsidRPr="00673A5E">
              <w:rPr>
                <w:rFonts w:ascii="Arial" w:hAnsi="Arial" w:cs="Arial"/>
                <w:b/>
                <w:noProof/>
                <w:sz w:val="20"/>
                <w:szCs w:val="20"/>
              </w:rPr>
              <w:t xml:space="preserve">Bild </w:t>
            </w:r>
            <w:r>
              <w:rPr>
                <w:rFonts w:ascii="Arial" w:hAnsi="Arial" w:cs="Arial"/>
                <w:b/>
                <w:noProof/>
                <w:sz w:val="20"/>
                <w:szCs w:val="20"/>
              </w:rPr>
              <w:t>5</w:t>
            </w:r>
          </w:p>
        </w:tc>
        <w:tc>
          <w:tcPr>
            <w:tcW w:w="4813" w:type="dxa"/>
          </w:tcPr>
          <w:p w14:paraId="3D5DA028" w14:textId="77777777" w:rsidR="00673A5E" w:rsidRPr="00673A5E" w:rsidRDefault="00D165C4" w:rsidP="00B25744">
            <w:pPr>
              <w:spacing w:line="360" w:lineRule="auto"/>
              <w:rPr>
                <w:rFonts w:ascii="Arial" w:hAnsi="Arial" w:cs="Arial"/>
                <w:b/>
                <w:noProof/>
                <w:sz w:val="20"/>
                <w:szCs w:val="20"/>
              </w:rPr>
            </w:pPr>
            <w:r>
              <w:rPr>
                <w:rFonts w:ascii="Arial" w:hAnsi="Arial" w:cs="Arial"/>
                <w:b/>
                <w:noProof/>
                <w:sz w:val="20"/>
                <w:szCs w:val="20"/>
              </w:rPr>
              <w:t>Bild 6</w:t>
            </w:r>
          </w:p>
        </w:tc>
      </w:tr>
      <w:tr w:rsidR="00673A5E" w14:paraId="0E271CCC" w14:textId="77777777" w:rsidTr="001C31C4">
        <w:trPr>
          <w:trHeight w:hRule="exact" w:val="2552"/>
        </w:trPr>
        <w:tc>
          <w:tcPr>
            <w:tcW w:w="4813" w:type="dxa"/>
          </w:tcPr>
          <w:p w14:paraId="67F44538" w14:textId="0633D7DD" w:rsidR="00673A5E" w:rsidRDefault="007733B9" w:rsidP="00B43869">
            <w:pPr>
              <w:spacing w:before="180" w:after="180" w:line="360" w:lineRule="auto"/>
              <w:rPr>
                <w:rFonts w:ascii="Arial" w:hAnsi="Arial" w:cs="Arial"/>
                <w:noProof/>
                <w:sz w:val="18"/>
                <w:szCs w:val="18"/>
              </w:rPr>
            </w:pPr>
            <w:r>
              <w:rPr>
                <w:noProof/>
              </w:rPr>
              <w:drawing>
                <wp:inline distT="0" distB="0" distL="0" distR="0" wp14:anchorId="0DECEB44" wp14:editId="71DC82AC">
                  <wp:extent cx="2493034" cy="1655535"/>
                  <wp:effectExtent l="0" t="0" r="2540" b="190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14625" cy="1669873"/>
                          </a:xfrm>
                          <a:prstGeom prst="rect">
                            <a:avLst/>
                          </a:prstGeom>
                        </pic:spPr>
                      </pic:pic>
                    </a:graphicData>
                  </a:graphic>
                </wp:inline>
              </w:drawing>
            </w:r>
          </w:p>
        </w:tc>
        <w:tc>
          <w:tcPr>
            <w:tcW w:w="4813" w:type="dxa"/>
          </w:tcPr>
          <w:p w14:paraId="21106CB5" w14:textId="5D57F258" w:rsidR="00673A5E" w:rsidRDefault="007733B9" w:rsidP="00B43869">
            <w:pPr>
              <w:spacing w:before="180" w:after="180" w:line="360" w:lineRule="auto"/>
              <w:rPr>
                <w:rFonts w:ascii="Arial" w:hAnsi="Arial" w:cs="Arial"/>
                <w:noProof/>
                <w:sz w:val="18"/>
                <w:szCs w:val="18"/>
              </w:rPr>
            </w:pPr>
            <w:r>
              <w:rPr>
                <w:noProof/>
              </w:rPr>
              <w:t xml:space="preserve">                             </w:t>
            </w:r>
            <w:r>
              <w:rPr>
                <w:noProof/>
              </w:rPr>
              <w:drawing>
                <wp:inline distT="0" distB="0" distL="0" distR="0" wp14:anchorId="65C2AA05" wp14:editId="14065711">
                  <wp:extent cx="845389" cy="1522535"/>
                  <wp:effectExtent l="0" t="0" r="0" b="190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60087" cy="1549006"/>
                          </a:xfrm>
                          <a:prstGeom prst="rect">
                            <a:avLst/>
                          </a:prstGeom>
                        </pic:spPr>
                      </pic:pic>
                    </a:graphicData>
                  </a:graphic>
                </wp:inline>
              </w:drawing>
            </w:r>
          </w:p>
        </w:tc>
      </w:tr>
      <w:tr w:rsidR="00673A5E" w14:paraId="476C5474" w14:textId="77777777" w:rsidTr="001C31C4">
        <w:trPr>
          <w:trHeight w:val="81"/>
        </w:trPr>
        <w:tc>
          <w:tcPr>
            <w:tcW w:w="4813" w:type="dxa"/>
          </w:tcPr>
          <w:p w14:paraId="0D8864B3" w14:textId="7DFD7E45" w:rsidR="00673A5E" w:rsidRDefault="00D165C4" w:rsidP="008B13FD">
            <w:pPr>
              <w:spacing w:before="180" w:after="180" w:line="360" w:lineRule="auto"/>
              <w:rPr>
                <w:rFonts w:ascii="Arial" w:hAnsi="Arial" w:cs="Arial"/>
                <w:noProof/>
                <w:sz w:val="18"/>
                <w:szCs w:val="18"/>
              </w:rPr>
            </w:pPr>
            <w:r w:rsidRPr="00D165C4">
              <w:rPr>
                <w:rFonts w:ascii="Arial" w:hAnsi="Arial" w:cs="Arial"/>
                <w:noProof/>
                <w:sz w:val="18"/>
                <w:szCs w:val="18"/>
              </w:rPr>
              <w:t>Das typische Uzin-Blau und die U-Form ziehen sich über die Verpackungen der gesamten Produkte.</w:t>
            </w:r>
            <w:r w:rsidR="007733B9">
              <w:rPr>
                <w:rFonts w:ascii="Arial" w:hAnsi="Arial" w:cs="Arial"/>
                <w:noProof/>
                <w:sz w:val="18"/>
                <w:szCs w:val="18"/>
              </w:rPr>
              <w:t xml:space="preserve"> Thilo Schumacher, Projektleitung, Mike Kowollik, </w:t>
            </w:r>
            <w:r w:rsidR="008B13FD">
              <w:rPr>
                <w:rFonts w:ascii="Arial" w:hAnsi="Arial" w:cs="Arial"/>
                <w:noProof/>
                <w:sz w:val="18"/>
                <w:szCs w:val="18"/>
              </w:rPr>
              <w:t>Leitung Produktion</w:t>
            </w:r>
            <w:r w:rsidR="007733B9">
              <w:rPr>
                <w:rFonts w:ascii="Arial" w:hAnsi="Arial" w:cs="Arial"/>
                <w:noProof/>
                <w:sz w:val="18"/>
                <w:szCs w:val="18"/>
              </w:rPr>
              <w:t>, Tanja Peter, Projektverantwortung und Manfred Scherb, Leitung Produktmanagement (v.l.)</w:t>
            </w:r>
          </w:p>
        </w:tc>
        <w:tc>
          <w:tcPr>
            <w:tcW w:w="4813" w:type="dxa"/>
          </w:tcPr>
          <w:p w14:paraId="448BEF68" w14:textId="0EF99A79" w:rsidR="00673A5E" w:rsidRDefault="00D165C4" w:rsidP="00D62577">
            <w:pPr>
              <w:spacing w:before="180" w:after="180" w:line="360" w:lineRule="auto"/>
              <w:rPr>
                <w:rFonts w:ascii="Arial" w:hAnsi="Arial" w:cs="Arial"/>
                <w:noProof/>
                <w:sz w:val="18"/>
                <w:szCs w:val="18"/>
              </w:rPr>
            </w:pPr>
            <w:r w:rsidRPr="00D165C4">
              <w:rPr>
                <w:rFonts w:ascii="Arial" w:hAnsi="Arial" w:cs="Arial"/>
                <w:noProof/>
                <w:sz w:val="18"/>
                <w:szCs w:val="18"/>
              </w:rPr>
              <w:t>U</w:t>
            </w:r>
            <w:r>
              <w:rPr>
                <w:rFonts w:ascii="Arial" w:hAnsi="Arial" w:cs="Arial"/>
                <w:noProof/>
                <w:sz w:val="18"/>
                <w:szCs w:val="18"/>
              </w:rPr>
              <w:t>zin</w:t>
            </w:r>
            <w:r w:rsidRPr="00D165C4">
              <w:rPr>
                <w:rFonts w:ascii="Arial" w:hAnsi="Arial" w:cs="Arial"/>
                <w:noProof/>
                <w:sz w:val="18"/>
                <w:szCs w:val="18"/>
              </w:rPr>
              <w:t xml:space="preserve"> Gebinde im neuen Look: </w:t>
            </w:r>
            <w:r w:rsidR="00D62577">
              <w:rPr>
                <w:rFonts w:ascii="Arial" w:hAnsi="Arial" w:cs="Arial"/>
                <w:noProof/>
                <w:sz w:val="18"/>
                <w:szCs w:val="18"/>
              </w:rPr>
              <w:t>E</w:t>
            </w:r>
            <w:r w:rsidR="00D62577" w:rsidRPr="00D165C4">
              <w:rPr>
                <w:rFonts w:ascii="Arial" w:hAnsi="Arial" w:cs="Arial"/>
                <w:noProof/>
                <w:sz w:val="18"/>
                <w:szCs w:val="18"/>
              </w:rPr>
              <w:t xml:space="preserve">in </w:t>
            </w:r>
            <w:r w:rsidRPr="00D165C4">
              <w:rPr>
                <w:rFonts w:ascii="Arial" w:hAnsi="Arial" w:cs="Arial"/>
                <w:noProof/>
                <w:sz w:val="18"/>
                <w:szCs w:val="18"/>
              </w:rPr>
              <w:t>weithin sichtbarer großer Produk</w:t>
            </w:r>
            <w:r w:rsidR="00520CCC">
              <w:rPr>
                <w:rFonts w:ascii="Arial" w:hAnsi="Arial" w:cs="Arial"/>
                <w:noProof/>
                <w:sz w:val="18"/>
                <w:szCs w:val="18"/>
              </w:rPr>
              <w:t>tname in charakteristischer Pro</w:t>
            </w:r>
            <w:r w:rsidRPr="00D165C4">
              <w:rPr>
                <w:rFonts w:ascii="Arial" w:hAnsi="Arial" w:cs="Arial"/>
                <w:noProof/>
                <w:sz w:val="18"/>
                <w:szCs w:val="18"/>
              </w:rPr>
              <w:t>duktfarbe ermöglicht schnell die klare Zuordnung</w:t>
            </w:r>
            <w:r w:rsidR="008148C5">
              <w:rPr>
                <w:rFonts w:ascii="Arial" w:hAnsi="Arial" w:cs="Arial"/>
                <w:noProof/>
                <w:sz w:val="18"/>
                <w:szCs w:val="18"/>
              </w:rPr>
              <w:t>.</w:t>
            </w:r>
          </w:p>
        </w:tc>
      </w:tr>
    </w:tbl>
    <w:p w14:paraId="23A4F24F" w14:textId="77777777" w:rsidR="00217865" w:rsidRDefault="00217865">
      <w:r>
        <w:br w:type="page"/>
      </w:r>
    </w:p>
    <w:tbl>
      <w:tblPr>
        <w:tblStyle w:val="Tabellenraster"/>
        <w:tblpPr w:leftFromText="141" w:rightFromText="141" w:vertAnchor="text" w:horzAnchor="margin" w:tblpXSpec="right" w:tblpY="3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3"/>
        <w:gridCol w:w="4813"/>
      </w:tblGrid>
      <w:tr w:rsidR="00D165C4" w14:paraId="3D5650F7" w14:textId="77777777" w:rsidTr="00D165C4">
        <w:trPr>
          <w:trHeight w:val="79"/>
        </w:trPr>
        <w:tc>
          <w:tcPr>
            <w:tcW w:w="4813" w:type="dxa"/>
          </w:tcPr>
          <w:p w14:paraId="21F0C0A8" w14:textId="7CCEC693" w:rsidR="00D165C4" w:rsidRPr="00D165C4" w:rsidRDefault="00D165C4" w:rsidP="00D165C4">
            <w:pPr>
              <w:spacing w:line="360" w:lineRule="auto"/>
              <w:rPr>
                <w:rFonts w:ascii="Arial" w:hAnsi="Arial" w:cs="Arial"/>
                <w:noProof/>
                <w:sz w:val="18"/>
                <w:szCs w:val="18"/>
              </w:rPr>
            </w:pPr>
            <w:r w:rsidRPr="00D165C4">
              <w:rPr>
                <w:rFonts w:ascii="Arial" w:hAnsi="Arial" w:cs="Arial"/>
                <w:b/>
                <w:noProof/>
                <w:sz w:val="20"/>
                <w:szCs w:val="20"/>
              </w:rPr>
              <w:t>Bild 7</w:t>
            </w:r>
          </w:p>
        </w:tc>
        <w:tc>
          <w:tcPr>
            <w:tcW w:w="4813" w:type="dxa"/>
          </w:tcPr>
          <w:p w14:paraId="2C1BB0B1" w14:textId="77777777" w:rsidR="00D165C4" w:rsidRPr="00D165C4" w:rsidRDefault="00D165C4" w:rsidP="00D165C4">
            <w:pPr>
              <w:spacing w:line="360" w:lineRule="auto"/>
              <w:rPr>
                <w:rFonts w:ascii="Arial" w:hAnsi="Arial" w:cs="Arial"/>
                <w:noProof/>
                <w:sz w:val="18"/>
                <w:szCs w:val="18"/>
              </w:rPr>
            </w:pPr>
            <w:r w:rsidRPr="00D165C4">
              <w:rPr>
                <w:rFonts w:ascii="Arial" w:hAnsi="Arial" w:cs="Arial"/>
                <w:b/>
                <w:noProof/>
                <w:sz w:val="20"/>
                <w:szCs w:val="20"/>
              </w:rPr>
              <w:t>Bild 8</w:t>
            </w:r>
          </w:p>
        </w:tc>
      </w:tr>
      <w:tr w:rsidR="00D165C4" w14:paraId="596C5E88" w14:textId="77777777" w:rsidTr="00D165C4">
        <w:trPr>
          <w:trHeight w:hRule="exact" w:val="2552"/>
        </w:trPr>
        <w:tc>
          <w:tcPr>
            <w:tcW w:w="4813" w:type="dxa"/>
          </w:tcPr>
          <w:p w14:paraId="336CE554" w14:textId="19946570" w:rsidR="00D165C4" w:rsidRPr="00D165C4" w:rsidRDefault="007733B9" w:rsidP="00B43869">
            <w:pPr>
              <w:spacing w:before="180" w:after="180" w:line="360" w:lineRule="auto"/>
              <w:rPr>
                <w:rFonts w:ascii="Arial" w:hAnsi="Arial" w:cs="Arial"/>
                <w:noProof/>
                <w:sz w:val="18"/>
                <w:szCs w:val="18"/>
              </w:rPr>
            </w:pPr>
            <w:r>
              <w:rPr>
                <w:noProof/>
              </w:rPr>
              <w:drawing>
                <wp:inline distT="0" distB="0" distL="0" distR="0" wp14:anchorId="6D042A3D" wp14:editId="53D55AF9">
                  <wp:extent cx="2177415" cy="162052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77415" cy="1620520"/>
                          </a:xfrm>
                          <a:prstGeom prst="rect">
                            <a:avLst/>
                          </a:prstGeom>
                        </pic:spPr>
                      </pic:pic>
                    </a:graphicData>
                  </a:graphic>
                </wp:inline>
              </w:drawing>
            </w:r>
          </w:p>
        </w:tc>
        <w:tc>
          <w:tcPr>
            <w:tcW w:w="4813" w:type="dxa"/>
          </w:tcPr>
          <w:p w14:paraId="73A699EF" w14:textId="078CE103" w:rsidR="00D165C4" w:rsidRPr="00D165C4" w:rsidRDefault="007E429D" w:rsidP="00D165C4">
            <w:pPr>
              <w:spacing w:before="180" w:after="180" w:line="360" w:lineRule="auto"/>
              <w:rPr>
                <w:rFonts w:ascii="Arial" w:hAnsi="Arial" w:cs="Arial"/>
                <w:noProof/>
                <w:sz w:val="18"/>
                <w:szCs w:val="18"/>
              </w:rPr>
            </w:pPr>
            <w:r>
              <w:rPr>
                <w:noProof/>
              </w:rPr>
              <w:drawing>
                <wp:inline distT="0" distB="0" distL="0" distR="0" wp14:anchorId="42A0E73D" wp14:editId="31D3DD03">
                  <wp:extent cx="2287905" cy="162052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287905" cy="1620520"/>
                          </a:xfrm>
                          <a:prstGeom prst="rect">
                            <a:avLst/>
                          </a:prstGeom>
                        </pic:spPr>
                      </pic:pic>
                    </a:graphicData>
                  </a:graphic>
                </wp:inline>
              </w:drawing>
            </w:r>
          </w:p>
        </w:tc>
      </w:tr>
      <w:tr w:rsidR="00D165C4" w14:paraId="553CC75A" w14:textId="77777777" w:rsidTr="001C31C4">
        <w:trPr>
          <w:trHeight w:val="81"/>
        </w:trPr>
        <w:tc>
          <w:tcPr>
            <w:tcW w:w="4813" w:type="dxa"/>
          </w:tcPr>
          <w:p w14:paraId="2D737939" w14:textId="607212CD" w:rsidR="00D165C4" w:rsidRPr="00D165C4" w:rsidRDefault="00876E89" w:rsidP="005567CD">
            <w:pPr>
              <w:spacing w:before="180" w:after="180" w:line="360" w:lineRule="auto"/>
              <w:rPr>
                <w:rFonts w:ascii="Arial" w:hAnsi="Arial" w:cs="Arial"/>
                <w:noProof/>
                <w:sz w:val="18"/>
                <w:szCs w:val="18"/>
              </w:rPr>
            </w:pPr>
            <w:r>
              <w:rPr>
                <w:rFonts w:ascii="Arial" w:hAnsi="Arial" w:cs="Arial"/>
                <w:noProof/>
                <w:sz w:val="18"/>
                <w:szCs w:val="18"/>
              </w:rPr>
              <w:t xml:space="preserve">Pallmann, </w:t>
            </w:r>
            <w:r w:rsidR="005567CD">
              <w:rPr>
                <w:rFonts w:ascii="Arial" w:hAnsi="Arial" w:cs="Arial"/>
                <w:noProof/>
                <w:sz w:val="18"/>
                <w:szCs w:val="18"/>
              </w:rPr>
              <w:t xml:space="preserve">der </w:t>
            </w:r>
            <w:r w:rsidRPr="00876E89">
              <w:rPr>
                <w:rFonts w:ascii="Arial" w:hAnsi="Arial" w:cs="Arial"/>
                <w:noProof/>
                <w:sz w:val="18"/>
                <w:szCs w:val="18"/>
              </w:rPr>
              <w:t>Spezialist für die Neu</w:t>
            </w:r>
            <w:r>
              <w:rPr>
                <w:rFonts w:ascii="Arial" w:hAnsi="Arial" w:cs="Arial"/>
                <w:noProof/>
                <w:sz w:val="18"/>
                <w:szCs w:val="18"/>
              </w:rPr>
              <w:t>verlegung, Renovierung und Wert</w:t>
            </w:r>
            <w:r w:rsidRPr="00876E89">
              <w:rPr>
                <w:rFonts w:ascii="Arial" w:hAnsi="Arial" w:cs="Arial"/>
                <w:noProof/>
                <w:sz w:val="18"/>
                <w:szCs w:val="18"/>
              </w:rPr>
              <w:t>erhaltung von Parkettböden. zeigt sich mit Kreis in Orange</w:t>
            </w:r>
            <w:r w:rsidR="005567CD">
              <w:rPr>
                <w:rFonts w:ascii="Arial" w:hAnsi="Arial" w:cs="Arial"/>
                <w:noProof/>
                <w:sz w:val="18"/>
                <w:szCs w:val="18"/>
              </w:rPr>
              <w:t xml:space="preserve">, abgeleitet von seinem </w:t>
            </w:r>
            <w:r>
              <w:rPr>
                <w:rFonts w:ascii="Arial" w:hAnsi="Arial" w:cs="Arial"/>
                <w:noProof/>
                <w:sz w:val="18"/>
                <w:szCs w:val="18"/>
              </w:rPr>
              <w:t xml:space="preserve">Logo. </w:t>
            </w:r>
          </w:p>
        </w:tc>
        <w:tc>
          <w:tcPr>
            <w:tcW w:w="4813" w:type="dxa"/>
          </w:tcPr>
          <w:p w14:paraId="41FE562D" w14:textId="4FAAA135" w:rsidR="00D165C4" w:rsidRPr="00D165C4" w:rsidRDefault="005567CD" w:rsidP="000527EF">
            <w:pPr>
              <w:spacing w:before="180" w:after="180" w:line="360" w:lineRule="auto"/>
              <w:rPr>
                <w:rFonts w:ascii="Arial" w:hAnsi="Arial" w:cs="Arial"/>
                <w:noProof/>
                <w:sz w:val="18"/>
                <w:szCs w:val="18"/>
              </w:rPr>
            </w:pPr>
            <w:r w:rsidRPr="005567CD">
              <w:rPr>
                <w:rFonts w:ascii="Arial" w:hAnsi="Arial" w:cs="Arial"/>
                <w:noProof/>
                <w:sz w:val="18"/>
                <w:szCs w:val="18"/>
              </w:rPr>
              <w:t xml:space="preserve">Vor allem die Verpackungen überzeugen durch eine übersichtliche Gestaltung – </w:t>
            </w:r>
            <w:r w:rsidR="00587EFF">
              <w:rPr>
                <w:rFonts w:ascii="Arial" w:hAnsi="Arial" w:cs="Arial"/>
                <w:noProof/>
                <w:sz w:val="18"/>
                <w:szCs w:val="18"/>
              </w:rPr>
              <w:t xml:space="preserve">mit </w:t>
            </w:r>
            <w:r w:rsidRPr="005567CD">
              <w:rPr>
                <w:rFonts w:ascii="Arial" w:hAnsi="Arial" w:cs="Arial"/>
                <w:noProof/>
                <w:sz w:val="18"/>
                <w:szCs w:val="18"/>
              </w:rPr>
              <w:t>mehr Informationen in Form von international gültigen Piktogrammen und QR-Codes</w:t>
            </w:r>
            <w:r w:rsidR="000527EF">
              <w:rPr>
                <w:rFonts w:ascii="Arial" w:hAnsi="Arial" w:cs="Arial"/>
                <w:noProof/>
                <w:sz w:val="18"/>
                <w:szCs w:val="18"/>
              </w:rPr>
              <w:t>.</w:t>
            </w:r>
          </w:p>
        </w:tc>
      </w:tr>
    </w:tbl>
    <w:p w14:paraId="17B89AB8" w14:textId="77777777" w:rsidR="008A2354" w:rsidRDefault="008A2354" w:rsidP="00673A5E">
      <w:pPr>
        <w:spacing w:after="0"/>
      </w:pPr>
    </w:p>
    <w:p w14:paraId="20144236" w14:textId="77777777" w:rsidR="0064509B" w:rsidRPr="00346AF3" w:rsidRDefault="0064509B" w:rsidP="00346AF3">
      <w:pPr>
        <w:spacing w:after="5" w:line="269" w:lineRule="auto"/>
        <w:ind w:right="597"/>
        <w:rPr>
          <w:rFonts w:ascii="Arial" w:hAnsi="Arial" w:cs="Arial"/>
          <w:noProof/>
          <w:sz w:val="20"/>
          <w:szCs w:val="20"/>
        </w:rPr>
      </w:pPr>
    </w:p>
    <w:sectPr w:rsidR="0064509B" w:rsidRPr="00346AF3" w:rsidSect="00A404F3">
      <w:headerReference w:type="default" r:id="rId17"/>
      <w:footerReference w:type="default" r:id="rId18"/>
      <w:pgSz w:w="11906" w:h="16838"/>
      <w:pgMar w:top="3970" w:right="851" w:bottom="1985" w:left="283" w:header="907" w:footer="39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0F43FC" w14:textId="77777777" w:rsidR="001B6E0D" w:rsidRDefault="001B6E0D" w:rsidP="00FD49B9">
      <w:pPr>
        <w:spacing w:after="0" w:line="240" w:lineRule="auto"/>
      </w:pPr>
      <w:r>
        <w:separator/>
      </w:r>
    </w:p>
  </w:endnote>
  <w:endnote w:type="continuationSeparator" w:id="0">
    <w:p w14:paraId="41C9F378" w14:textId="77777777" w:rsidR="001B6E0D" w:rsidRDefault="001B6E0D" w:rsidP="00FD49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IBM Plex Sans">
    <w:panose1 w:val="020B0503050203000203"/>
    <w:charset w:val="00"/>
    <w:family w:val="swiss"/>
    <w:pitch w:val="variable"/>
    <w:sig w:usb0="A00002EF" w:usb1="5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097903" w14:textId="77777777" w:rsidR="00FD49B9" w:rsidRDefault="005F2E91">
    <w:pPr>
      <w:pStyle w:val="Fuzeile"/>
    </w:pPr>
    <w:r>
      <w:rPr>
        <w:noProof/>
      </w:rPr>
      <w:drawing>
        <wp:anchor distT="0" distB="0" distL="114300" distR="114300" simplePos="0" relativeHeight="251669504" behindDoc="1" locked="0" layoutInCell="1" allowOverlap="1" wp14:anchorId="7DD236A1" wp14:editId="0486BDCC">
          <wp:simplePos x="0" y="0"/>
          <wp:positionH relativeFrom="column">
            <wp:posOffset>-179705</wp:posOffset>
          </wp:positionH>
          <wp:positionV relativeFrom="paragraph">
            <wp:posOffset>-4194</wp:posOffset>
          </wp:positionV>
          <wp:extent cx="7560000" cy="597248"/>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7" name="UU_Footer_PressRelease_2021_52x210mm_INT_2021-0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597248"/>
                  </a:xfrm>
                  <a:prstGeom prst="rect">
                    <a:avLst/>
                  </a:prstGeom>
                </pic:spPr>
              </pic:pic>
            </a:graphicData>
          </a:graphic>
          <wp14:sizeRelH relativeFrom="page">
            <wp14:pctWidth>0</wp14:pctWidth>
          </wp14:sizeRelH>
          <wp14:sizeRelV relativeFrom="page">
            <wp14:pctHeight>0</wp14:pctHeight>
          </wp14:sizeRelV>
        </wp:anchor>
      </w:drawing>
    </w:r>
    <w:r w:rsidR="00A404F3">
      <w:rPr>
        <w:noProof/>
        <w:szCs w:val="32"/>
      </w:rPr>
      <mc:AlternateContent>
        <mc:Choice Requires="wps">
          <w:drawing>
            <wp:anchor distT="0" distB="0" distL="114300" distR="114300" simplePos="0" relativeHeight="251667456" behindDoc="0" locked="0" layoutInCell="1" allowOverlap="1" wp14:anchorId="402BDF9A" wp14:editId="6E2DDC07">
              <wp:simplePos x="0" y="0"/>
              <wp:positionH relativeFrom="column">
                <wp:posOffset>676275</wp:posOffset>
              </wp:positionH>
              <wp:positionV relativeFrom="paragraph">
                <wp:posOffset>-414037</wp:posOffset>
              </wp:positionV>
              <wp:extent cx="6371590" cy="409575"/>
              <wp:effectExtent l="0" t="0" r="0" b="0"/>
              <wp:wrapSquare wrapText="bothSides"/>
              <wp:docPr id="19" name="Textfeld 19"/>
              <wp:cNvGraphicFramePr/>
              <a:graphic xmlns:a="http://schemas.openxmlformats.org/drawingml/2006/main">
                <a:graphicData uri="http://schemas.microsoft.com/office/word/2010/wordprocessingShape">
                  <wps:wsp>
                    <wps:cNvSpPr txBox="1"/>
                    <wps:spPr>
                      <a:xfrm>
                        <a:off x="0" y="0"/>
                        <a:ext cx="637159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41D018" w14:textId="77777777" w:rsidR="00A404F3" w:rsidRPr="003B40C0" w:rsidRDefault="003B40C0" w:rsidP="00A404F3">
                          <w:pPr>
                            <w:spacing w:line="360" w:lineRule="auto"/>
                            <w:rPr>
                              <w:rFonts w:ascii="Arial" w:hAnsi="Arial" w:cs="Arial"/>
                              <w:b/>
                              <w:color w:val="auto"/>
                              <w:sz w:val="16"/>
                              <w:szCs w:val="16"/>
                            </w:rPr>
                          </w:pPr>
                          <w:proofErr w:type="spellStart"/>
                          <w:r w:rsidRPr="003B40C0">
                            <w:rPr>
                              <w:rFonts w:ascii="Arial" w:hAnsi="Arial" w:cs="Arial"/>
                              <w:b/>
                              <w:bCs/>
                              <w:color w:val="221E1F"/>
                              <w:sz w:val="14"/>
                              <w:szCs w:val="14"/>
                            </w:rPr>
                            <w:t>Uzin</w:t>
                          </w:r>
                          <w:proofErr w:type="spellEnd"/>
                          <w:r w:rsidRPr="003B40C0">
                            <w:rPr>
                              <w:rFonts w:ascii="Arial" w:hAnsi="Arial" w:cs="Arial"/>
                              <w:b/>
                              <w:bCs/>
                              <w:color w:val="221E1F"/>
                              <w:sz w:val="14"/>
                              <w:szCs w:val="14"/>
                            </w:rPr>
                            <w:t xml:space="preserve"> Utz</w:t>
                          </w:r>
                          <w:r>
                            <w:rPr>
                              <w:rFonts w:ascii="Arial" w:hAnsi="Arial" w:cs="Arial"/>
                              <w:b/>
                              <w:bCs/>
                              <w:color w:val="221E1F"/>
                              <w:sz w:val="14"/>
                              <w:szCs w:val="14"/>
                            </w:rPr>
                            <w:t xml:space="preserve"> AG</w:t>
                          </w:r>
                          <w:r>
                            <w:rPr>
                              <w:rFonts w:ascii="Arial" w:hAnsi="Arial" w:cs="Arial"/>
                              <w:color w:val="221E1F"/>
                              <w:sz w:val="14"/>
                              <w:szCs w:val="14"/>
                            </w:rPr>
                            <w:tab/>
                            <w:t>|</w:t>
                          </w:r>
                          <w:r>
                            <w:rPr>
                              <w:rFonts w:ascii="Arial" w:hAnsi="Arial" w:cs="Arial"/>
                              <w:color w:val="221E1F"/>
                              <w:sz w:val="14"/>
                              <w:szCs w:val="14"/>
                            </w:rPr>
                            <w:tab/>
                          </w:r>
                          <w:r w:rsidRPr="003B40C0">
                            <w:rPr>
                              <w:rFonts w:ascii="Arial" w:hAnsi="Arial" w:cs="Arial"/>
                              <w:color w:val="221E1F"/>
                              <w:sz w:val="14"/>
                              <w:szCs w:val="14"/>
                            </w:rPr>
                            <w:t>Dieselstraße 3</w:t>
                          </w:r>
                          <w:r w:rsidR="00F813A0">
                            <w:rPr>
                              <w:rFonts w:ascii="Arial" w:hAnsi="Arial" w:cs="Arial"/>
                              <w:color w:val="221E1F"/>
                              <w:sz w:val="14"/>
                              <w:szCs w:val="14"/>
                            </w:rPr>
                            <w:tab/>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 xml:space="preserve"> 89079 Ulm</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t>Deutschland</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T +49 731 4097-0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F +49 731 4097-110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hyperlink r:id="rId2" w:history="1">
                            <w:r w:rsidRPr="00F813A0">
                              <w:rPr>
                                <w:rStyle w:val="Hyperlink"/>
                                <w:rFonts w:ascii="Arial" w:hAnsi="Arial" w:cs="Arial"/>
                                <w:color w:val="auto"/>
                                <w:sz w:val="14"/>
                                <w:szCs w:val="14"/>
                                <w:u w:val="none"/>
                              </w:rPr>
                              <w:t>de@uzin-utz.com</w:t>
                            </w:r>
                          </w:hyperlink>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www.uzin-utz.com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2BDF9A" id="_x0000_t202" coordsize="21600,21600" o:spt="202" path="m,l,21600r21600,l21600,xe">
              <v:stroke joinstyle="miter"/>
              <v:path gradientshapeok="t" o:connecttype="rect"/>
            </v:shapetype>
            <v:shape id="Textfeld 19" o:spid="_x0000_s1028" type="#_x0000_t202" style="position:absolute;margin-left:53.25pt;margin-top:-32.6pt;width:501.7pt;height:3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" filled="f" stroked="f" strokeweight=".5pt">
              <v:textbox>
                <w:txbxContent>
                  <w:p w14:paraId="6741D018" w14:textId="77777777" w:rsidR="00A404F3" w:rsidRPr="003B40C0" w:rsidRDefault="003B40C0" w:rsidP="00A404F3">
                    <w:pPr>
                      <w:spacing w:line="360" w:lineRule="auto"/>
                      <w:rPr>
                        <w:rFonts w:ascii="Arial" w:hAnsi="Arial" w:cs="Arial"/>
                        <w:b/>
                        <w:color w:val="auto"/>
                        <w:sz w:val="16"/>
                        <w:szCs w:val="16"/>
                      </w:rPr>
                    </w:pPr>
                    <w:proofErr w:type="spellStart"/>
                    <w:r w:rsidRPr="003B40C0">
                      <w:rPr>
                        <w:rFonts w:ascii="Arial" w:hAnsi="Arial" w:cs="Arial"/>
                        <w:b/>
                        <w:bCs/>
                        <w:color w:val="221E1F"/>
                        <w:sz w:val="14"/>
                        <w:szCs w:val="14"/>
                      </w:rPr>
                      <w:t>Uzin</w:t>
                    </w:r>
                    <w:proofErr w:type="spellEnd"/>
                    <w:r w:rsidRPr="003B40C0">
                      <w:rPr>
                        <w:rFonts w:ascii="Arial" w:hAnsi="Arial" w:cs="Arial"/>
                        <w:b/>
                        <w:bCs/>
                        <w:color w:val="221E1F"/>
                        <w:sz w:val="14"/>
                        <w:szCs w:val="14"/>
                      </w:rPr>
                      <w:t xml:space="preserve"> Utz</w:t>
                    </w:r>
                    <w:r>
                      <w:rPr>
                        <w:rFonts w:ascii="Arial" w:hAnsi="Arial" w:cs="Arial"/>
                        <w:b/>
                        <w:bCs/>
                        <w:color w:val="221E1F"/>
                        <w:sz w:val="14"/>
                        <w:szCs w:val="14"/>
                      </w:rPr>
                      <w:t xml:space="preserve"> AG</w:t>
                    </w:r>
                    <w:r>
                      <w:rPr>
                        <w:rFonts w:ascii="Arial" w:hAnsi="Arial" w:cs="Arial"/>
                        <w:color w:val="221E1F"/>
                        <w:sz w:val="14"/>
                        <w:szCs w:val="14"/>
                      </w:rPr>
                      <w:tab/>
                      <w:t>|</w:t>
                    </w:r>
                    <w:r>
                      <w:rPr>
                        <w:rFonts w:ascii="Arial" w:hAnsi="Arial" w:cs="Arial"/>
                        <w:color w:val="221E1F"/>
                        <w:sz w:val="14"/>
                        <w:szCs w:val="14"/>
                      </w:rPr>
                      <w:tab/>
                    </w:r>
                    <w:r w:rsidRPr="003B40C0">
                      <w:rPr>
                        <w:rFonts w:ascii="Arial" w:hAnsi="Arial" w:cs="Arial"/>
                        <w:color w:val="221E1F"/>
                        <w:sz w:val="14"/>
                        <w:szCs w:val="14"/>
                      </w:rPr>
                      <w:t>Dieselstraße 3</w:t>
                    </w:r>
                    <w:r w:rsidR="00F813A0">
                      <w:rPr>
                        <w:rFonts w:ascii="Arial" w:hAnsi="Arial" w:cs="Arial"/>
                        <w:color w:val="221E1F"/>
                        <w:sz w:val="14"/>
                        <w:szCs w:val="14"/>
                      </w:rPr>
                      <w:tab/>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 xml:space="preserve"> 89079 Ulm</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t>Deutschland</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T +49 731 4097-0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F +49 731 4097-110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hyperlink r:id="rId3" w:history="1">
                      <w:r w:rsidRPr="00F813A0">
                        <w:rPr>
                          <w:rStyle w:val="Hyperlink"/>
                          <w:rFonts w:ascii="Arial" w:hAnsi="Arial" w:cs="Arial"/>
                          <w:color w:val="auto"/>
                          <w:sz w:val="14"/>
                          <w:szCs w:val="14"/>
                          <w:u w:val="none"/>
                        </w:rPr>
                        <w:t>de@uzin-utz.com</w:t>
                      </w:r>
                    </w:hyperlink>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www.uzin-utz.com</w:t>
                    </w:r>
                  </w:p>
                </w:txbxContent>
              </v:textbox>
              <w10:wrap type="square"/>
            </v:shape>
          </w:pict>
        </mc:Fallback>
      </mc:AlternateContent>
    </w:r>
  </w:p>
  <w:p w14:paraId="7B74678A" w14:textId="77777777" w:rsidR="00FD49B9" w:rsidRDefault="00FD49B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81BFF8" w14:textId="77777777" w:rsidR="001B6E0D" w:rsidRDefault="001B6E0D" w:rsidP="00FD49B9">
      <w:pPr>
        <w:spacing w:after="0" w:line="240" w:lineRule="auto"/>
      </w:pPr>
      <w:r>
        <w:separator/>
      </w:r>
    </w:p>
  </w:footnote>
  <w:footnote w:type="continuationSeparator" w:id="0">
    <w:p w14:paraId="57E6D091" w14:textId="77777777" w:rsidR="001B6E0D" w:rsidRDefault="001B6E0D" w:rsidP="00FD49B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52DB16" w14:textId="77777777" w:rsidR="00346AF3" w:rsidRDefault="00346AF3" w:rsidP="008A2354">
    <w:pPr>
      <w:pStyle w:val="SeitenzahlenCICD"/>
      <w:framePr w:wrap="around" w:vAnchor="margin" w:hAnchor="page" w:x="285" w:yAlign="center" w:anchorLock="1"/>
    </w:pPr>
    <w:r>
      <w:fldChar w:fldCharType="begin"/>
    </w:r>
    <w:r>
      <w:instrText>PAGE  \* Arabic  \* MERGEFORMAT</w:instrText>
    </w:r>
    <w:r>
      <w:fldChar w:fldCharType="separate"/>
    </w:r>
    <w:r w:rsidR="00136C6E">
      <w:rPr>
        <w:noProof/>
      </w:rPr>
      <w:t>5</w:t>
    </w:r>
    <w:r>
      <w:fldChar w:fldCharType="end"/>
    </w:r>
    <w:r>
      <w:t xml:space="preserve"> </w:t>
    </w:r>
    <w:r>
      <w:rPr>
        <w:b w:val="0"/>
      </w:rPr>
      <w:t xml:space="preserve">/ </w:t>
    </w:r>
    <w:r>
      <w:rPr>
        <w:b w:val="0"/>
      </w:rPr>
      <w:fldChar w:fldCharType="begin"/>
    </w:r>
    <w:r>
      <w:rPr>
        <w:b w:val="0"/>
      </w:rPr>
      <w:instrText>NUMPAGES  \* Arabic  \* MERGEFORMAT</w:instrText>
    </w:r>
    <w:r>
      <w:rPr>
        <w:b w:val="0"/>
      </w:rPr>
      <w:fldChar w:fldCharType="separate"/>
    </w:r>
    <w:r w:rsidR="00136C6E">
      <w:rPr>
        <w:b w:val="0"/>
        <w:noProof/>
      </w:rPr>
      <w:t>6</w:t>
    </w:r>
    <w:r>
      <w:rPr>
        <w:b w:val="0"/>
      </w:rPr>
      <w:fldChar w:fldCharType="end"/>
    </w:r>
  </w:p>
  <w:p w14:paraId="03AB8AE0" w14:textId="77777777" w:rsidR="00FD49B9" w:rsidRDefault="005F2E91">
    <w:pPr>
      <w:pStyle w:val="Kopfzeile"/>
    </w:pPr>
    <w:r>
      <w:rPr>
        <w:noProof/>
      </w:rPr>
      <w:drawing>
        <wp:anchor distT="0" distB="0" distL="114300" distR="114300" simplePos="0" relativeHeight="251668480" behindDoc="1" locked="0" layoutInCell="1" allowOverlap="1" wp14:anchorId="780D04CC" wp14:editId="267DF155">
          <wp:simplePos x="0" y="0"/>
          <wp:positionH relativeFrom="column">
            <wp:posOffset>-179705</wp:posOffset>
          </wp:positionH>
          <wp:positionV relativeFrom="paragraph">
            <wp:posOffset>-571649</wp:posOffset>
          </wp:positionV>
          <wp:extent cx="7546228" cy="1866699"/>
          <wp:effectExtent l="0" t="0" r="0" b="63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6" name="UU_Header_PressRelease_2021_52x210mm_INT_2021-0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46228" cy="1866699"/>
                  </a:xfrm>
                  <a:prstGeom prst="rect">
                    <a:avLst/>
                  </a:prstGeom>
                </pic:spPr>
              </pic:pic>
            </a:graphicData>
          </a:graphic>
          <wp14:sizeRelH relativeFrom="margin">
            <wp14:pctWidth>0</wp14:pctWidth>
          </wp14:sizeRelH>
          <wp14:sizeRelV relativeFrom="margin">
            <wp14:pctHeight>0</wp14:pctHeight>
          </wp14:sizeRelV>
        </wp:anchor>
      </w:drawing>
    </w:r>
  </w:p>
  <w:p w14:paraId="66FB6979" w14:textId="77777777" w:rsidR="005F2E91" w:rsidRDefault="005F2E91">
    <w:pPr>
      <w:pStyle w:val="Kopfzeile"/>
    </w:pPr>
  </w:p>
  <w:p w14:paraId="560A2657" w14:textId="77777777" w:rsidR="005F2E91" w:rsidRDefault="005F2E91">
    <w:pPr>
      <w:pStyle w:val="Kopfzeile"/>
    </w:pPr>
  </w:p>
  <w:p w14:paraId="5E6DBA36" w14:textId="77777777" w:rsidR="005F2E91" w:rsidRDefault="005F2E91">
    <w:pPr>
      <w:pStyle w:val="Kopfzeile"/>
    </w:pPr>
  </w:p>
  <w:p w14:paraId="328D84F5" w14:textId="77777777" w:rsidR="005F2E91" w:rsidRDefault="005F2E91">
    <w:pPr>
      <w:pStyle w:val="Kopfzeile"/>
    </w:pPr>
  </w:p>
  <w:p w14:paraId="7A326E96" w14:textId="77777777" w:rsidR="00FD49B9" w:rsidRDefault="005F2E91">
    <w:pPr>
      <w:pStyle w:val="Kopfzeile"/>
    </w:pPr>
    <w:r>
      <w:rPr>
        <w:noProof/>
        <w:szCs w:val="32"/>
      </w:rPr>
      <mc:AlternateContent>
        <mc:Choice Requires="wps">
          <w:drawing>
            <wp:anchor distT="0" distB="0" distL="114300" distR="114300" simplePos="0" relativeHeight="251664384" behindDoc="0" locked="0" layoutInCell="1" allowOverlap="1" wp14:anchorId="48A02105" wp14:editId="421FA02C">
              <wp:simplePos x="0" y="0"/>
              <wp:positionH relativeFrom="column">
                <wp:posOffset>645795</wp:posOffset>
              </wp:positionH>
              <wp:positionV relativeFrom="page">
                <wp:posOffset>1511300</wp:posOffset>
              </wp:positionV>
              <wp:extent cx="2416810" cy="335915"/>
              <wp:effectExtent l="0" t="0" r="0" b="6985"/>
              <wp:wrapSquare wrapText="bothSides"/>
              <wp:docPr id="17" name="Textfeld 17"/>
              <wp:cNvGraphicFramePr/>
              <a:graphic xmlns:a="http://schemas.openxmlformats.org/drawingml/2006/main">
                <a:graphicData uri="http://schemas.microsoft.com/office/word/2010/wordprocessingShape">
                  <wps:wsp>
                    <wps:cNvSpPr txBox="1"/>
                    <wps:spPr>
                      <a:xfrm>
                        <a:off x="0" y="0"/>
                        <a:ext cx="2416810" cy="335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05EE483" w14:textId="77777777" w:rsidR="00B34FEA" w:rsidRPr="00B34FEA" w:rsidRDefault="00B34FEA" w:rsidP="00B34FEA">
                          <w:pPr>
                            <w:rPr>
                              <w:rFonts w:ascii="Arial" w:hAnsi="Arial" w:cs="Arial"/>
                              <w:b/>
                              <w:color w:val="FFFFFF" w:themeColor="background1"/>
                              <w:sz w:val="32"/>
                              <w:szCs w:val="32"/>
                            </w:rPr>
                          </w:pPr>
                          <w:r w:rsidRPr="00B34FEA">
                            <w:rPr>
                              <w:rFonts w:ascii="Arial" w:hAnsi="Arial" w:cs="Arial"/>
                              <w:b/>
                              <w:color w:val="FFFFFF" w:themeColor="background1"/>
                              <w:sz w:val="32"/>
                              <w:szCs w:val="32"/>
                            </w:rPr>
                            <w:t>PRESS</w:t>
                          </w:r>
                          <w:r w:rsidR="00152897">
                            <w:rPr>
                              <w:rFonts w:ascii="Arial" w:hAnsi="Arial" w:cs="Arial"/>
                              <w:b/>
                              <w:color w:val="FFFFFF" w:themeColor="background1"/>
                              <w:sz w:val="32"/>
                              <w:szCs w:val="32"/>
                            </w:rPr>
                            <w:t>EMITTEILUNG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A02105" id="_x0000_t202" coordsize="21600,21600" o:spt="202" path="m,l,21600r21600,l21600,xe">
              <v:stroke joinstyle="miter"/>
              <v:path gradientshapeok="t" o:connecttype="rect"/>
            </v:shapetype>
            <v:shape id="Textfeld 17" o:spid="_x0000_s1026" type="#_x0000_t202" style="position:absolute;margin-left:50.85pt;margin-top:119pt;width:190.3pt;height:26.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" filled="f" stroked="f" strokeweight=".5pt">
              <v:textbox>
                <w:txbxContent>
                  <w:p w14:paraId="705EE483" w14:textId="77777777" w:rsidR="00B34FEA" w:rsidRPr="00B34FEA" w:rsidRDefault="00B34FEA" w:rsidP="00B34FEA">
                    <w:pPr>
                      <w:rPr>
                        <w:rFonts w:ascii="Arial" w:hAnsi="Arial" w:cs="Arial"/>
                        <w:b/>
                        <w:color w:val="FFFFFF" w:themeColor="background1"/>
                        <w:sz w:val="32"/>
                        <w:szCs w:val="32"/>
                      </w:rPr>
                    </w:pPr>
                    <w:r w:rsidRPr="00B34FEA">
                      <w:rPr>
                        <w:rFonts w:ascii="Arial" w:hAnsi="Arial" w:cs="Arial"/>
                        <w:b/>
                        <w:color w:val="FFFFFF" w:themeColor="background1"/>
                        <w:sz w:val="32"/>
                        <w:szCs w:val="32"/>
                      </w:rPr>
                      <w:t>PRESS</w:t>
                    </w:r>
                    <w:r w:rsidR="00152897">
                      <w:rPr>
                        <w:rFonts w:ascii="Arial" w:hAnsi="Arial" w:cs="Arial"/>
                        <w:b/>
                        <w:color w:val="FFFFFF" w:themeColor="background1"/>
                        <w:sz w:val="32"/>
                        <w:szCs w:val="32"/>
                      </w:rPr>
                      <w:t>EMITTEILUNG</w:t>
                    </w:r>
                  </w:p>
                </w:txbxContent>
              </v:textbox>
              <w10:wrap type="square" anchory="page"/>
            </v:shape>
          </w:pict>
        </mc:Fallback>
      </mc:AlternateContent>
    </w:r>
    <w:r w:rsidR="00A404F3">
      <w:rPr>
        <w:noProof/>
        <w:szCs w:val="32"/>
      </w:rPr>
      <mc:AlternateContent>
        <mc:Choice Requires="wps">
          <w:drawing>
            <wp:anchor distT="0" distB="0" distL="114300" distR="114300" simplePos="0" relativeHeight="251665408" behindDoc="0" locked="0" layoutInCell="1" allowOverlap="1" wp14:anchorId="52508C47" wp14:editId="772266E4">
              <wp:simplePos x="0" y="0"/>
              <wp:positionH relativeFrom="column">
                <wp:posOffset>629285</wp:posOffset>
              </wp:positionH>
              <wp:positionV relativeFrom="paragraph">
                <wp:posOffset>498587</wp:posOffset>
              </wp:positionV>
              <wp:extent cx="2416810" cy="409575"/>
              <wp:effectExtent l="0" t="0" r="0" b="0"/>
              <wp:wrapSquare wrapText="bothSides"/>
              <wp:docPr id="18" name="Textfeld 18"/>
              <wp:cNvGraphicFramePr/>
              <a:graphic xmlns:a="http://schemas.openxmlformats.org/drawingml/2006/main">
                <a:graphicData uri="http://schemas.microsoft.com/office/word/2010/wordprocessingShape">
                  <wps:wsp>
                    <wps:cNvSpPr txBox="1"/>
                    <wps:spPr>
                      <a:xfrm>
                        <a:off x="0" y="0"/>
                        <a:ext cx="241681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14B0F4E" w14:textId="77777777" w:rsidR="00A404F3" w:rsidRPr="00A404F3" w:rsidRDefault="00152897" w:rsidP="00A404F3">
                          <w:pPr>
                            <w:spacing w:line="360" w:lineRule="auto"/>
                            <w:rPr>
                              <w:rFonts w:ascii="Arial" w:hAnsi="Arial" w:cs="Arial"/>
                              <w:b/>
                              <w:color w:val="auto"/>
                              <w:sz w:val="16"/>
                              <w:szCs w:val="16"/>
                            </w:rPr>
                          </w:pPr>
                          <w:r>
                            <w:rPr>
                              <w:rFonts w:ascii="Arial" w:hAnsi="Arial" w:cs="Arial"/>
                              <w:b/>
                              <w:color w:val="auto"/>
                              <w:sz w:val="16"/>
                              <w:szCs w:val="16"/>
                            </w:rPr>
                            <w:t>Abdruck frei</w:t>
                          </w:r>
                          <w:r w:rsidR="00D52EFE">
                            <w:rPr>
                              <w:rFonts w:ascii="Arial" w:hAnsi="Arial" w:cs="Arial"/>
                              <w:b/>
                              <w:color w:val="auto"/>
                              <w:sz w:val="16"/>
                              <w:szCs w:val="16"/>
                            </w:rPr>
                            <w:t xml:space="preserve"> | </w:t>
                          </w:r>
                          <w:r>
                            <w:rPr>
                              <w:rFonts w:ascii="Arial" w:hAnsi="Arial" w:cs="Arial"/>
                              <w:b/>
                              <w:color w:val="auto"/>
                              <w:sz w:val="16"/>
                              <w:szCs w:val="16"/>
                            </w:rPr>
                            <w:t>Belegexemplar erbeten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508C47" id="Textfeld 18" o:spid="_x0000_s1027" type="#_x0000_t202" style="position:absolute;margin-left:49.55pt;margin-top:39.25pt;width:190.3pt;height:3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" filled="f" stroked="f" strokeweight=".5pt">
              <v:textbox>
                <w:txbxContent>
                  <w:p w14:paraId="314B0F4E" w14:textId="77777777" w:rsidR="00A404F3" w:rsidRPr="00A404F3" w:rsidRDefault="00152897" w:rsidP="00A404F3">
                    <w:pPr>
                      <w:spacing w:line="360" w:lineRule="auto"/>
                      <w:rPr>
                        <w:rFonts w:ascii="Arial" w:hAnsi="Arial" w:cs="Arial"/>
                        <w:b/>
                        <w:color w:val="auto"/>
                        <w:sz w:val="16"/>
                        <w:szCs w:val="16"/>
                      </w:rPr>
                    </w:pPr>
                    <w:r>
                      <w:rPr>
                        <w:rFonts w:ascii="Arial" w:hAnsi="Arial" w:cs="Arial"/>
                        <w:b/>
                        <w:color w:val="auto"/>
                        <w:sz w:val="16"/>
                        <w:szCs w:val="16"/>
                      </w:rPr>
                      <w:t>Abdruck frei</w:t>
                    </w:r>
                    <w:r w:rsidR="00D52EFE">
                      <w:rPr>
                        <w:rFonts w:ascii="Arial" w:hAnsi="Arial" w:cs="Arial"/>
                        <w:b/>
                        <w:color w:val="auto"/>
                        <w:sz w:val="16"/>
                        <w:szCs w:val="16"/>
                      </w:rPr>
                      <w:t xml:space="preserve"> | </w:t>
                    </w:r>
                    <w:r>
                      <w:rPr>
                        <w:rFonts w:ascii="Arial" w:hAnsi="Arial" w:cs="Arial"/>
                        <w:b/>
                        <w:color w:val="auto"/>
                        <w:sz w:val="16"/>
                        <w:szCs w:val="16"/>
                      </w:rPr>
                      <w:t>Belegexemplar erbeten</w:t>
                    </w:r>
                  </w:p>
                </w:txbxContent>
              </v:textbox>
              <w10:wrap type="squar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113"/>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2D23"/>
    <w:rsid w:val="000461AE"/>
    <w:rsid w:val="000527EF"/>
    <w:rsid w:val="000622C3"/>
    <w:rsid w:val="00076B2F"/>
    <w:rsid w:val="000B6269"/>
    <w:rsid w:val="000D7299"/>
    <w:rsid w:val="000F7BF1"/>
    <w:rsid w:val="00136C6E"/>
    <w:rsid w:val="00152897"/>
    <w:rsid w:val="00184571"/>
    <w:rsid w:val="00195968"/>
    <w:rsid w:val="001B6E0D"/>
    <w:rsid w:val="001C31C4"/>
    <w:rsid w:val="0021498B"/>
    <w:rsid w:val="00217865"/>
    <w:rsid w:val="00264EEA"/>
    <w:rsid w:val="002804D6"/>
    <w:rsid w:val="002D385A"/>
    <w:rsid w:val="00317322"/>
    <w:rsid w:val="00333374"/>
    <w:rsid w:val="003405C4"/>
    <w:rsid w:val="00346AF3"/>
    <w:rsid w:val="00356108"/>
    <w:rsid w:val="00377055"/>
    <w:rsid w:val="003B40C0"/>
    <w:rsid w:val="003C490A"/>
    <w:rsid w:val="00436706"/>
    <w:rsid w:val="004623D8"/>
    <w:rsid w:val="00462810"/>
    <w:rsid w:val="004E0433"/>
    <w:rsid w:val="004E1194"/>
    <w:rsid w:val="00520CCC"/>
    <w:rsid w:val="00550794"/>
    <w:rsid w:val="00554200"/>
    <w:rsid w:val="00554B95"/>
    <w:rsid w:val="005567CD"/>
    <w:rsid w:val="00587EFF"/>
    <w:rsid w:val="005B13B6"/>
    <w:rsid w:val="005F2E91"/>
    <w:rsid w:val="00614323"/>
    <w:rsid w:val="0064509B"/>
    <w:rsid w:val="00673A5E"/>
    <w:rsid w:val="00693016"/>
    <w:rsid w:val="00697F38"/>
    <w:rsid w:val="00703AA3"/>
    <w:rsid w:val="007733B9"/>
    <w:rsid w:val="00780128"/>
    <w:rsid w:val="007E429D"/>
    <w:rsid w:val="007F3D80"/>
    <w:rsid w:val="008148C5"/>
    <w:rsid w:val="008700FE"/>
    <w:rsid w:val="00876E89"/>
    <w:rsid w:val="008A2354"/>
    <w:rsid w:val="008B13FD"/>
    <w:rsid w:val="008C296D"/>
    <w:rsid w:val="009316AD"/>
    <w:rsid w:val="00933EC1"/>
    <w:rsid w:val="009B3268"/>
    <w:rsid w:val="00A274CD"/>
    <w:rsid w:val="00A33C91"/>
    <w:rsid w:val="00A404F3"/>
    <w:rsid w:val="00A4739B"/>
    <w:rsid w:val="00AB1E12"/>
    <w:rsid w:val="00AD46F5"/>
    <w:rsid w:val="00B2370A"/>
    <w:rsid w:val="00B25744"/>
    <w:rsid w:val="00B34FEA"/>
    <w:rsid w:val="00B43869"/>
    <w:rsid w:val="00BF43AD"/>
    <w:rsid w:val="00C73B15"/>
    <w:rsid w:val="00C74B9B"/>
    <w:rsid w:val="00CB6729"/>
    <w:rsid w:val="00D165C4"/>
    <w:rsid w:val="00D52EFE"/>
    <w:rsid w:val="00D62577"/>
    <w:rsid w:val="00D806DB"/>
    <w:rsid w:val="00E5137E"/>
    <w:rsid w:val="00E61A89"/>
    <w:rsid w:val="00E86E1A"/>
    <w:rsid w:val="00E93A62"/>
    <w:rsid w:val="00EA218A"/>
    <w:rsid w:val="00EC2D23"/>
    <w:rsid w:val="00F279B6"/>
    <w:rsid w:val="00F35DE7"/>
    <w:rsid w:val="00F74D75"/>
    <w:rsid w:val="00F813A0"/>
    <w:rsid w:val="00FA173B"/>
    <w:rsid w:val="00FD49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B376C35"/>
  <w15:docId w15:val="{53355005-2ABE-48E6-A665-6C4390BBB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Calibri" w:eastAsia="Calibri" w:hAnsi="Calibri" w:cs="Calibri"/>
      <w:color w:val="000000"/>
    </w:rPr>
  </w:style>
  <w:style w:type="paragraph" w:styleId="berschrift1">
    <w:name w:val="heading 1"/>
    <w:next w:val="Standard"/>
    <w:link w:val="berschrift1Zchn"/>
    <w:uiPriority w:val="9"/>
    <w:unhideWhenUsed/>
    <w:qFormat/>
    <w:pPr>
      <w:keepNext/>
      <w:keepLines/>
      <w:spacing w:after="210"/>
      <w:ind w:left="1149" w:hanging="10"/>
      <w:outlineLvl w:val="0"/>
    </w:pPr>
    <w:rPr>
      <w:rFonts w:ascii="Arial" w:eastAsia="Arial" w:hAnsi="Arial" w:cs="Arial"/>
      <w:b/>
      <w:color w:val="FFFEFD"/>
      <w:sz w:val="32"/>
    </w:rPr>
  </w:style>
  <w:style w:type="paragraph" w:styleId="berschrift2">
    <w:name w:val="heading 2"/>
    <w:next w:val="Standard"/>
    <w:link w:val="berschrift2Zchn"/>
    <w:uiPriority w:val="9"/>
    <w:unhideWhenUsed/>
    <w:qFormat/>
    <w:pPr>
      <w:keepNext/>
      <w:keepLines/>
      <w:spacing w:after="248" w:line="269" w:lineRule="auto"/>
      <w:ind w:left="1144" w:hanging="10"/>
      <w:outlineLvl w:val="1"/>
    </w:pPr>
    <w:rPr>
      <w:rFonts w:ascii="Arial" w:eastAsia="Arial" w:hAnsi="Arial" w:cs="Arial"/>
      <w:b/>
      <w:color w:val="181717"/>
      <w:sz w:val="18"/>
    </w:rPr>
  </w:style>
  <w:style w:type="paragraph" w:styleId="berschrift3">
    <w:name w:val="heading 3"/>
    <w:next w:val="Standard"/>
    <w:link w:val="berschrift3Zchn"/>
    <w:uiPriority w:val="9"/>
    <w:unhideWhenUsed/>
    <w:qFormat/>
    <w:pPr>
      <w:keepNext/>
      <w:keepLines/>
      <w:spacing w:after="248" w:line="269" w:lineRule="auto"/>
      <w:ind w:left="1144" w:hanging="10"/>
      <w:outlineLvl w:val="2"/>
    </w:pPr>
    <w:rPr>
      <w:rFonts w:ascii="Arial" w:eastAsia="Arial" w:hAnsi="Arial" w:cs="Arial"/>
      <w:b/>
      <w:color w:val="181717"/>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Pr>
      <w:rFonts w:ascii="Arial" w:eastAsia="Arial" w:hAnsi="Arial" w:cs="Arial"/>
      <w:b/>
      <w:color w:val="FFFEFD"/>
      <w:sz w:val="32"/>
    </w:rPr>
  </w:style>
  <w:style w:type="character" w:customStyle="1" w:styleId="berschrift2Zchn">
    <w:name w:val="Überschrift 2 Zchn"/>
    <w:link w:val="berschrift2"/>
    <w:rPr>
      <w:rFonts w:ascii="Arial" w:eastAsia="Arial" w:hAnsi="Arial" w:cs="Arial"/>
      <w:b/>
      <w:color w:val="181717"/>
      <w:sz w:val="18"/>
    </w:rPr>
  </w:style>
  <w:style w:type="character" w:customStyle="1" w:styleId="berschrift3Zchn">
    <w:name w:val="Überschrift 3 Zchn"/>
    <w:link w:val="berschrift3"/>
    <w:rPr>
      <w:rFonts w:ascii="Arial" w:eastAsia="Arial" w:hAnsi="Arial" w:cs="Arial"/>
      <w:b/>
      <w:color w:val="181717"/>
      <w:sz w:val="18"/>
    </w:rPr>
  </w:style>
  <w:style w:type="character" w:customStyle="1" w:styleId="PressinformationHeadline">
    <w:name w:val="Pressinformation Headline"/>
    <w:basedOn w:val="Absatz-Standardschriftart"/>
    <w:uiPriority w:val="1"/>
    <w:qFormat/>
    <w:rsid w:val="00317322"/>
    <w:rPr>
      <w:rFonts w:ascii="Arial" w:hAnsi="Arial"/>
      <w:b/>
      <w:color w:val="FFFFFF" w:themeColor="background1"/>
      <w:sz w:val="22"/>
    </w:rPr>
  </w:style>
  <w:style w:type="character" w:styleId="Platzhaltertext">
    <w:name w:val="Placeholder Text"/>
    <w:basedOn w:val="Absatz-Standardschriftart"/>
    <w:uiPriority w:val="99"/>
    <w:semiHidden/>
    <w:rsid w:val="00317322"/>
    <w:rPr>
      <w:color w:val="808080"/>
    </w:rPr>
  </w:style>
  <w:style w:type="table" w:styleId="Tabellenraster">
    <w:name w:val="Table Grid"/>
    <w:basedOn w:val="NormaleTabelle"/>
    <w:uiPriority w:val="39"/>
    <w:rsid w:val="00BF4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FD49B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D49B9"/>
    <w:rPr>
      <w:rFonts w:ascii="Calibri" w:eastAsia="Calibri" w:hAnsi="Calibri" w:cs="Calibri"/>
      <w:color w:val="000000"/>
    </w:rPr>
  </w:style>
  <w:style w:type="paragraph" w:styleId="Fuzeile">
    <w:name w:val="footer"/>
    <w:basedOn w:val="Standard"/>
    <w:link w:val="FuzeileZchn"/>
    <w:uiPriority w:val="99"/>
    <w:unhideWhenUsed/>
    <w:rsid w:val="00FD49B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D49B9"/>
    <w:rPr>
      <w:rFonts w:ascii="Calibri" w:eastAsia="Calibri" w:hAnsi="Calibri" w:cs="Calibri"/>
      <w:color w:val="000000"/>
    </w:rPr>
  </w:style>
  <w:style w:type="character" w:styleId="Hyperlink">
    <w:name w:val="Hyperlink"/>
    <w:basedOn w:val="Absatz-Standardschriftart"/>
    <w:uiPriority w:val="99"/>
    <w:unhideWhenUsed/>
    <w:rsid w:val="003B40C0"/>
    <w:rPr>
      <w:color w:val="0563C1" w:themeColor="hyperlink"/>
      <w:u w:val="single"/>
    </w:rPr>
  </w:style>
  <w:style w:type="character" w:customStyle="1" w:styleId="SeitenzahlenCICDZchn">
    <w:name w:val="Seitenzahlen CI / CD Zchn"/>
    <w:basedOn w:val="Absatz-Standardschriftart"/>
    <w:link w:val="SeitenzahlenCICD"/>
    <w:locked/>
    <w:rsid w:val="00346AF3"/>
    <w:rPr>
      <w:rFonts w:ascii="IBM Plex Sans" w:hAnsi="IBM Plex Sans"/>
      <w:b/>
      <w:sz w:val="14"/>
    </w:rPr>
  </w:style>
  <w:style w:type="paragraph" w:customStyle="1" w:styleId="SeitenzahlenCICD">
    <w:name w:val="Seitenzahlen CI / CD"/>
    <w:basedOn w:val="Standard"/>
    <w:link w:val="SeitenzahlenCICDZchn"/>
    <w:qFormat/>
    <w:rsid w:val="00346AF3"/>
    <w:pPr>
      <w:framePr w:wrap="notBeside" w:vAnchor="text" w:hAnchor="text" w:y="1"/>
      <w:spacing w:after="0" w:line="240" w:lineRule="auto"/>
    </w:pPr>
    <w:rPr>
      <w:rFonts w:ascii="IBM Plex Sans" w:eastAsiaTheme="minorEastAsia" w:hAnsi="IBM Plex Sans" w:cstheme="minorBidi"/>
      <w:b/>
      <w:color w:val="auto"/>
      <w:sz w:val="14"/>
    </w:rPr>
  </w:style>
  <w:style w:type="paragraph" w:styleId="Sprechblasentext">
    <w:name w:val="Balloon Text"/>
    <w:basedOn w:val="Standard"/>
    <w:link w:val="SprechblasentextZchn"/>
    <w:uiPriority w:val="99"/>
    <w:semiHidden/>
    <w:unhideWhenUsed/>
    <w:rsid w:val="00554B9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54B95"/>
    <w:rPr>
      <w:rFonts w:ascii="Tahoma" w:eastAsia="Calibri" w:hAnsi="Tahoma" w:cs="Tahoma"/>
      <w:color w:val="000000"/>
      <w:sz w:val="16"/>
      <w:szCs w:val="16"/>
    </w:rPr>
  </w:style>
  <w:style w:type="character" w:styleId="Kommentarzeichen">
    <w:name w:val="annotation reference"/>
    <w:basedOn w:val="Absatz-Standardschriftart"/>
    <w:uiPriority w:val="99"/>
    <w:semiHidden/>
    <w:unhideWhenUsed/>
    <w:rsid w:val="00554B95"/>
    <w:rPr>
      <w:sz w:val="16"/>
      <w:szCs w:val="16"/>
    </w:rPr>
  </w:style>
  <w:style w:type="paragraph" w:styleId="Kommentartext">
    <w:name w:val="annotation text"/>
    <w:basedOn w:val="Standard"/>
    <w:link w:val="KommentartextZchn"/>
    <w:uiPriority w:val="99"/>
    <w:semiHidden/>
    <w:unhideWhenUsed/>
    <w:rsid w:val="00554B9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54B95"/>
    <w:rPr>
      <w:rFonts w:ascii="Calibri" w:eastAsia="Calibri" w:hAnsi="Calibri" w:cs="Calibri"/>
      <w:color w:val="000000"/>
      <w:sz w:val="20"/>
      <w:szCs w:val="20"/>
    </w:rPr>
  </w:style>
  <w:style w:type="paragraph" w:styleId="Kommentarthema">
    <w:name w:val="annotation subject"/>
    <w:basedOn w:val="Kommentartext"/>
    <w:next w:val="Kommentartext"/>
    <w:link w:val="KommentarthemaZchn"/>
    <w:uiPriority w:val="99"/>
    <w:semiHidden/>
    <w:unhideWhenUsed/>
    <w:rsid w:val="00554B95"/>
    <w:rPr>
      <w:b/>
      <w:bCs/>
    </w:rPr>
  </w:style>
  <w:style w:type="character" w:customStyle="1" w:styleId="KommentarthemaZchn">
    <w:name w:val="Kommentarthema Zchn"/>
    <w:basedOn w:val="KommentartextZchn"/>
    <w:link w:val="Kommentarthema"/>
    <w:uiPriority w:val="99"/>
    <w:semiHidden/>
    <w:rsid w:val="00554B95"/>
    <w:rPr>
      <w:rFonts w:ascii="Calibri" w:eastAsia="Calibri" w:hAnsi="Calibri" w:cs="Calibri"/>
      <w:b/>
      <w:bCs/>
      <w:color w:val="000000"/>
      <w:sz w:val="20"/>
      <w:szCs w:val="20"/>
    </w:rPr>
  </w:style>
  <w:style w:type="paragraph" w:styleId="berarbeitung">
    <w:name w:val="Revision"/>
    <w:hidden/>
    <w:uiPriority w:val="99"/>
    <w:semiHidden/>
    <w:rsid w:val="00554B95"/>
    <w:pPr>
      <w:spacing w:after="0" w:line="240" w:lineRule="auto"/>
    </w:pPr>
    <w:rPr>
      <w:rFonts w:ascii="Calibri" w:eastAsia="Calibri" w:hAnsi="Calibri" w:cs="Calibri"/>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50784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uzin-utz.com"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the-art-of-floor-systems.com" TargetMode="Externa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3" Type="http://schemas.openxmlformats.org/officeDocument/2006/relationships/hyperlink" Target="mailto:de@uzin-utz.com" TargetMode="External"/><Relationship Id="rId2" Type="http://schemas.openxmlformats.org/officeDocument/2006/relationships/hyperlink" Target="mailto:de@uzin-utz.com" TargetMode="External"/><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AE27C8-601B-429A-A51C-E218F7A140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1082</Words>
  <Characters>6822</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UZIN-UTZ_Pressepapier_A4.indd</vt:lpstr>
    </vt:vector>
  </TitlesOfParts>
  <Company>UZIN UTZ AG</Company>
  <LinksUpToDate>false</LinksUpToDate>
  <CharactersWithSpaces>7889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UZIN-UTZ_Pressepapier_A4.indd</dc:title>
  <dc:creator>Daikeler, Sarah</dc:creator>
  <cp:lastModifiedBy>Schrapp, Julia</cp:lastModifiedBy>
  <cp:revision>7</cp:revision>
  <cp:lastPrinted>2022-01-17T12:52:00Z</cp:lastPrinted>
  <dcterms:created xsi:type="dcterms:W3CDTF">2022-01-17T09:17:00Z</dcterms:created>
  <dcterms:modified xsi:type="dcterms:W3CDTF">2022-01-17T12:53:00Z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1608425646</vt:i4>
  </property>
</Properties>
</file>